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jc w:val="center"/>
        <w:tblLook w:val="01E0"/>
      </w:tblPr>
      <w:tblGrid>
        <w:gridCol w:w="4176"/>
        <w:gridCol w:w="5916"/>
      </w:tblGrid>
      <w:tr w:rsidR="00026624" w:rsidRPr="00091840" w:rsidTr="00E3064A">
        <w:trPr>
          <w:jc w:val="center"/>
        </w:trPr>
        <w:tc>
          <w:tcPr>
            <w:tcW w:w="4176" w:type="dxa"/>
          </w:tcPr>
          <w:p w:rsidR="00026624" w:rsidRPr="00AF5D08" w:rsidRDefault="00026624" w:rsidP="006C5D36">
            <w:pPr>
              <w:ind w:left="-57" w:right="-57"/>
              <w:jc w:val="center"/>
              <w:rPr>
                <w:spacing w:val="-6"/>
                <w:sz w:val="27"/>
                <w:szCs w:val="27"/>
                <w:lang w:val="pt-BR"/>
              </w:rPr>
            </w:pPr>
            <w:r w:rsidRPr="00AF5D08">
              <w:rPr>
                <w:spacing w:val="-6"/>
                <w:sz w:val="27"/>
                <w:szCs w:val="27"/>
                <w:lang w:val="pt-BR"/>
              </w:rPr>
              <w:t>BỘ KẾ HOẠCH VÀ ĐẦU TƯ</w:t>
            </w:r>
          </w:p>
          <w:p w:rsidR="00AF5D08" w:rsidRPr="00BA0369" w:rsidRDefault="00AF5D08" w:rsidP="006C5D36">
            <w:pPr>
              <w:ind w:left="-57" w:right="-57"/>
              <w:jc w:val="center"/>
              <w:rPr>
                <w:b/>
                <w:spacing w:val="-6"/>
                <w:sz w:val="27"/>
                <w:szCs w:val="27"/>
                <w:lang w:val="pt-BR"/>
              </w:rPr>
            </w:pPr>
            <w:r>
              <w:rPr>
                <w:b/>
                <w:spacing w:val="-6"/>
                <w:sz w:val="27"/>
                <w:szCs w:val="27"/>
                <w:lang w:val="pt-BR"/>
              </w:rPr>
              <w:t>VIỆN NGHIÊN CỨU QUẢN LÝ KINH TẾ TRUNG ƯƠNG</w:t>
            </w:r>
          </w:p>
          <w:p w:rsidR="00026624" w:rsidRPr="00091840" w:rsidRDefault="00EE1376" w:rsidP="006C5D36">
            <w:pPr>
              <w:jc w:val="center"/>
              <w:rPr>
                <w:sz w:val="27"/>
                <w:szCs w:val="27"/>
              </w:rPr>
            </w:pPr>
            <w:r w:rsidRPr="00EE1376">
              <w:rPr>
                <w:noProof/>
                <w:sz w:val="27"/>
                <w:szCs w:val="27"/>
                <w:lang w:val="en-GB" w:eastAsia="en-GB"/>
              </w:rPr>
              <w:pict>
                <v:line id="Straight Connector 4" o:spid="_x0000_s1026" style="position:absolute;left:0;text-align:left;z-index:251659264;visibility:visible;mso-wrap-distance-top:-8e-5mm;mso-wrap-distance-bottom:-8e-5mm" from="49.85pt,1.6pt" to="138.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6P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"/>
              </w:pict>
            </w:r>
            <w:r w:rsidRPr="00EE1376">
              <w:rPr>
                <w:noProof/>
                <w:sz w:val="27"/>
                <w:szCs w:val="27"/>
                <w:lang w:val="en-GB" w:eastAsia="en-GB"/>
              </w:rPr>
            </w:r>
            <w:r w:rsidRPr="00EE1376">
              <w:rPr>
                <w:noProof/>
                <w:sz w:val="27"/>
                <w:szCs w:val="27"/>
                <w:lang w:val="en-GB" w:eastAsia="en-GB"/>
              </w:rPr>
              <w:pict>
                <v:group id="Canvas 3" o:spid="_x0000_s1031" editas="canvas" style="width:198pt;height:9.05pt;mso-position-horizontal-relative:char;mso-position-vertical-relative:line" coordsize="25146,1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146;height:1149;visibility:visible">
                    <v:fill o:detectmouseclick="t"/>
                    <v:path o:connecttype="none"/>
                  </v:shape>
                  <w10:wrap type="none"/>
                  <w10:anchorlock/>
                </v:group>
              </w:pict>
            </w:r>
          </w:p>
          <w:p w:rsidR="00402913" w:rsidRPr="00091840" w:rsidRDefault="00AF5D08" w:rsidP="00402913">
            <w:pPr>
              <w:jc w:val="center"/>
              <w:rPr>
                <w:sz w:val="27"/>
                <w:szCs w:val="27"/>
              </w:rPr>
            </w:pPr>
            <w:proofErr w:type="spellStart"/>
            <w:r>
              <w:rPr>
                <w:sz w:val="27"/>
                <w:szCs w:val="27"/>
              </w:rPr>
              <w:t>Số</w:t>
            </w:r>
            <w:proofErr w:type="spellEnd"/>
            <w:r>
              <w:rPr>
                <w:sz w:val="27"/>
                <w:szCs w:val="27"/>
              </w:rPr>
              <w:t>:</w:t>
            </w:r>
            <w:r w:rsidR="000A132A">
              <w:rPr>
                <w:sz w:val="27"/>
                <w:szCs w:val="27"/>
              </w:rPr>
              <w:t xml:space="preserve">  </w:t>
            </w:r>
            <w:r w:rsidR="00C96FE9">
              <w:rPr>
                <w:sz w:val="27"/>
                <w:szCs w:val="27"/>
              </w:rPr>
              <w:t>399</w:t>
            </w:r>
            <w:r>
              <w:rPr>
                <w:sz w:val="27"/>
                <w:szCs w:val="27"/>
              </w:rPr>
              <w:t xml:space="preserve">  /</w:t>
            </w:r>
            <w:r w:rsidR="00B50D04">
              <w:rPr>
                <w:sz w:val="27"/>
                <w:szCs w:val="27"/>
              </w:rPr>
              <w:t>GM-</w:t>
            </w:r>
            <w:r w:rsidR="00BA0369">
              <w:rPr>
                <w:sz w:val="27"/>
                <w:szCs w:val="27"/>
              </w:rPr>
              <w:t>QLKTTW</w:t>
            </w:r>
          </w:p>
          <w:p w:rsidR="00160C09" w:rsidRPr="003D24FF" w:rsidRDefault="00160C09" w:rsidP="00B50D04">
            <w:pPr>
              <w:jc w:val="center"/>
            </w:pPr>
          </w:p>
        </w:tc>
        <w:tc>
          <w:tcPr>
            <w:tcW w:w="5916" w:type="dxa"/>
          </w:tcPr>
          <w:p w:rsidR="00026624" w:rsidRPr="00091840" w:rsidRDefault="00026624" w:rsidP="006C5D36">
            <w:pPr>
              <w:jc w:val="center"/>
              <w:rPr>
                <w:b/>
                <w:bCs/>
                <w:sz w:val="27"/>
                <w:szCs w:val="27"/>
              </w:rPr>
            </w:pPr>
            <w:r w:rsidRPr="00091840">
              <w:rPr>
                <w:b/>
                <w:bCs/>
                <w:sz w:val="27"/>
                <w:szCs w:val="27"/>
              </w:rPr>
              <w:t>CỘNG HÒA XÃ HỘI CHỦ NGHĨA VIỆT NAM</w:t>
            </w:r>
          </w:p>
          <w:p w:rsidR="00026624" w:rsidRPr="00091840" w:rsidRDefault="00026624" w:rsidP="006C5D36">
            <w:pPr>
              <w:jc w:val="center"/>
              <w:rPr>
                <w:b/>
                <w:bCs/>
                <w:i/>
                <w:iCs/>
                <w:sz w:val="27"/>
                <w:szCs w:val="27"/>
              </w:rPr>
            </w:pPr>
            <w:proofErr w:type="spellStart"/>
            <w:r w:rsidRPr="00091840">
              <w:rPr>
                <w:b/>
                <w:bCs/>
                <w:sz w:val="27"/>
                <w:szCs w:val="27"/>
              </w:rPr>
              <w:t>Độc</w:t>
            </w:r>
            <w:proofErr w:type="spellEnd"/>
            <w:r w:rsidRPr="00091840">
              <w:rPr>
                <w:b/>
                <w:bCs/>
                <w:sz w:val="27"/>
                <w:szCs w:val="27"/>
              </w:rPr>
              <w:t xml:space="preserve"> </w:t>
            </w:r>
            <w:proofErr w:type="spellStart"/>
            <w:r w:rsidRPr="00091840">
              <w:rPr>
                <w:b/>
                <w:bCs/>
                <w:sz w:val="27"/>
                <w:szCs w:val="27"/>
              </w:rPr>
              <w:t>lập</w:t>
            </w:r>
            <w:proofErr w:type="spellEnd"/>
            <w:r w:rsidRPr="00091840">
              <w:rPr>
                <w:b/>
                <w:bCs/>
                <w:sz w:val="27"/>
                <w:szCs w:val="27"/>
              </w:rPr>
              <w:t xml:space="preserve"> - </w:t>
            </w:r>
            <w:proofErr w:type="spellStart"/>
            <w:r w:rsidRPr="00091840">
              <w:rPr>
                <w:b/>
                <w:bCs/>
                <w:sz w:val="27"/>
                <w:szCs w:val="27"/>
              </w:rPr>
              <w:t>Tự</w:t>
            </w:r>
            <w:proofErr w:type="spellEnd"/>
            <w:r w:rsidRPr="00091840">
              <w:rPr>
                <w:b/>
                <w:bCs/>
                <w:sz w:val="27"/>
                <w:szCs w:val="27"/>
              </w:rPr>
              <w:t xml:space="preserve"> do - </w:t>
            </w:r>
            <w:proofErr w:type="spellStart"/>
            <w:r w:rsidRPr="00091840">
              <w:rPr>
                <w:b/>
                <w:bCs/>
                <w:sz w:val="27"/>
                <w:szCs w:val="27"/>
              </w:rPr>
              <w:t>Hạnh</w:t>
            </w:r>
            <w:proofErr w:type="spellEnd"/>
            <w:r w:rsidRPr="00091840">
              <w:rPr>
                <w:b/>
                <w:bCs/>
                <w:sz w:val="27"/>
                <w:szCs w:val="27"/>
              </w:rPr>
              <w:t xml:space="preserve"> </w:t>
            </w:r>
            <w:proofErr w:type="spellStart"/>
            <w:r w:rsidRPr="00091840">
              <w:rPr>
                <w:b/>
                <w:bCs/>
                <w:sz w:val="27"/>
                <w:szCs w:val="27"/>
              </w:rPr>
              <w:t>phúc</w:t>
            </w:r>
            <w:proofErr w:type="spellEnd"/>
          </w:p>
          <w:p w:rsidR="00026624" w:rsidRPr="00091840" w:rsidRDefault="00EE1376" w:rsidP="006C5D36">
            <w:pPr>
              <w:jc w:val="center"/>
              <w:rPr>
                <w:sz w:val="27"/>
                <w:szCs w:val="27"/>
              </w:rPr>
            </w:pPr>
            <w:r w:rsidRPr="00EE1376">
              <w:rPr>
                <w:noProof/>
                <w:sz w:val="27"/>
                <w:szCs w:val="27"/>
                <w:lang w:val="en-GB" w:eastAsia="en-GB"/>
              </w:rPr>
              <w:pict>
                <v:line id="Straight Connector 2" o:spid="_x0000_s1030" style="position:absolute;left:0;text-align:left;z-index:251660288;visibility:visible;mso-wrap-distance-top:-8e-5mm;mso-wrap-distance-bottom:-8e-5mm" from="80.6pt,3.15pt" to="20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S0k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k8XW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"/>
              </w:pict>
            </w:r>
            <w:r w:rsidRPr="00EE1376">
              <w:rPr>
                <w:noProof/>
                <w:sz w:val="27"/>
                <w:szCs w:val="27"/>
                <w:lang w:val="en-GB" w:eastAsia="en-GB"/>
              </w:rPr>
            </w:r>
            <w:r w:rsidRPr="00EE1376">
              <w:rPr>
                <w:noProof/>
                <w:sz w:val="27"/>
                <w:szCs w:val="27"/>
                <w:lang w:val="en-GB" w:eastAsia="en-GB"/>
              </w:rPr>
              <w:pict>
                <v:group id="Canvas 1" o:spid="_x0000_s1028" editas="canvas" style="width:198pt;height:9.05pt;mso-position-horizontal-relative:char;mso-position-vertical-relative:line" coordsize="25146,1149">
                  <v:shape id="_x0000_s1029" type="#_x0000_t75" style="position:absolute;width:25146;height:1149;visibility:visible">
                    <v:fill o:detectmouseclick="t"/>
                    <v:path o:connecttype="none"/>
                  </v:shape>
                  <w10:wrap type="none"/>
                  <w10:anchorlock/>
                </v:group>
              </w:pict>
            </w:r>
          </w:p>
          <w:p w:rsidR="00026624" w:rsidRPr="00091840" w:rsidRDefault="00E701DF" w:rsidP="006C5D36">
            <w:pPr>
              <w:jc w:val="center"/>
              <w:rPr>
                <w:sz w:val="27"/>
                <w:szCs w:val="27"/>
              </w:rPr>
            </w:pPr>
            <w:r>
              <w:rPr>
                <w:i/>
                <w:iCs/>
                <w:sz w:val="27"/>
                <w:szCs w:val="27"/>
              </w:rPr>
              <w:t xml:space="preserve">                  </w:t>
            </w:r>
            <w:r w:rsidR="00A12C90">
              <w:rPr>
                <w:i/>
                <w:iCs/>
                <w:sz w:val="27"/>
                <w:szCs w:val="27"/>
              </w:rPr>
              <w:t xml:space="preserve">   </w:t>
            </w:r>
            <w:r>
              <w:rPr>
                <w:i/>
                <w:iCs/>
                <w:sz w:val="27"/>
                <w:szCs w:val="27"/>
              </w:rPr>
              <w:t xml:space="preserve"> </w:t>
            </w:r>
            <w:r w:rsidR="00E3064A">
              <w:rPr>
                <w:i/>
                <w:iCs/>
                <w:sz w:val="27"/>
                <w:szCs w:val="27"/>
              </w:rPr>
              <w:t xml:space="preserve"> </w:t>
            </w:r>
            <w:proofErr w:type="spellStart"/>
            <w:r w:rsidR="00657596">
              <w:rPr>
                <w:i/>
                <w:iCs/>
                <w:sz w:val="27"/>
                <w:szCs w:val="27"/>
              </w:rPr>
              <w:t>Hà</w:t>
            </w:r>
            <w:proofErr w:type="spellEnd"/>
            <w:r w:rsidR="00657596">
              <w:rPr>
                <w:i/>
                <w:iCs/>
                <w:sz w:val="27"/>
                <w:szCs w:val="27"/>
              </w:rPr>
              <w:t xml:space="preserve"> </w:t>
            </w:r>
            <w:proofErr w:type="spellStart"/>
            <w:r w:rsidR="00657596">
              <w:rPr>
                <w:i/>
                <w:iCs/>
                <w:sz w:val="27"/>
                <w:szCs w:val="27"/>
              </w:rPr>
              <w:t>Nội</w:t>
            </w:r>
            <w:proofErr w:type="spellEnd"/>
            <w:r w:rsidR="00657596">
              <w:rPr>
                <w:i/>
                <w:iCs/>
                <w:sz w:val="27"/>
                <w:szCs w:val="27"/>
              </w:rPr>
              <w:t xml:space="preserve">, </w:t>
            </w:r>
            <w:proofErr w:type="spellStart"/>
            <w:r w:rsidR="00657596">
              <w:rPr>
                <w:i/>
                <w:iCs/>
                <w:sz w:val="27"/>
                <w:szCs w:val="27"/>
              </w:rPr>
              <w:t>ngày</w:t>
            </w:r>
            <w:proofErr w:type="spellEnd"/>
            <w:r w:rsidR="00657596">
              <w:rPr>
                <w:i/>
                <w:iCs/>
                <w:sz w:val="27"/>
                <w:szCs w:val="27"/>
              </w:rPr>
              <w:t xml:space="preserve"> </w:t>
            </w:r>
            <w:r w:rsidR="001908C5">
              <w:rPr>
                <w:i/>
                <w:iCs/>
                <w:sz w:val="27"/>
                <w:szCs w:val="27"/>
              </w:rPr>
              <w:t>18</w:t>
            </w:r>
            <w:r w:rsidR="00657596">
              <w:rPr>
                <w:i/>
                <w:iCs/>
                <w:sz w:val="27"/>
                <w:szCs w:val="27"/>
              </w:rPr>
              <w:t xml:space="preserve"> </w:t>
            </w:r>
            <w:proofErr w:type="spellStart"/>
            <w:r w:rsidR="00657596">
              <w:rPr>
                <w:i/>
                <w:iCs/>
                <w:sz w:val="27"/>
                <w:szCs w:val="27"/>
              </w:rPr>
              <w:t>tháng</w:t>
            </w:r>
            <w:proofErr w:type="spellEnd"/>
            <w:r w:rsidR="00657596">
              <w:rPr>
                <w:i/>
                <w:iCs/>
                <w:sz w:val="27"/>
                <w:szCs w:val="27"/>
              </w:rPr>
              <w:t xml:space="preserve"> </w:t>
            </w:r>
            <w:r w:rsidR="00B0109B">
              <w:rPr>
                <w:i/>
                <w:iCs/>
                <w:sz w:val="27"/>
                <w:szCs w:val="27"/>
              </w:rPr>
              <w:t>0</w:t>
            </w:r>
            <w:r w:rsidR="00B50D04">
              <w:rPr>
                <w:i/>
                <w:iCs/>
                <w:sz w:val="27"/>
                <w:szCs w:val="27"/>
              </w:rPr>
              <w:t>5</w:t>
            </w:r>
            <w:r w:rsidR="00B0109B">
              <w:rPr>
                <w:i/>
                <w:iCs/>
                <w:sz w:val="27"/>
                <w:szCs w:val="27"/>
              </w:rPr>
              <w:t xml:space="preserve"> </w:t>
            </w:r>
            <w:proofErr w:type="spellStart"/>
            <w:r w:rsidR="00160C09">
              <w:rPr>
                <w:i/>
                <w:iCs/>
                <w:sz w:val="27"/>
                <w:szCs w:val="27"/>
              </w:rPr>
              <w:t>năm</w:t>
            </w:r>
            <w:proofErr w:type="spellEnd"/>
            <w:r w:rsidR="00160C09">
              <w:rPr>
                <w:i/>
                <w:iCs/>
                <w:sz w:val="27"/>
                <w:szCs w:val="27"/>
              </w:rPr>
              <w:t xml:space="preserve"> 201</w:t>
            </w:r>
            <w:r w:rsidR="00036A6C">
              <w:rPr>
                <w:i/>
                <w:iCs/>
                <w:sz w:val="27"/>
                <w:szCs w:val="27"/>
              </w:rPr>
              <w:t>8</w:t>
            </w:r>
          </w:p>
          <w:p w:rsidR="00026624" w:rsidRPr="00091840" w:rsidRDefault="00026624" w:rsidP="006C5D36">
            <w:pPr>
              <w:jc w:val="center"/>
              <w:rPr>
                <w:sz w:val="27"/>
                <w:szCs w:val="27"/>
              </w:rPr>
            </w:pPr>
          </w:p>
        </w:tc>
      </w:tr>
    </w:tbl>
    <w:p w:rsidR="00B50D04" w:rsidRPr="00514E82" w:rsidRDefault="00B50D04" w:rsidP="00501133">
      <w:pPr>
        <w:spacing w:before="300" w:line="288" w:lineRule="auto"/>
        <w:jc w:val="center"/>
        <w:rPr>
          <w:b/>
          <w:sz w:val="28"/>
          <w:szCs w:val="28"/>
          <w:lang w:val="nl-NL"/>
        </w:rPr>
      </w:pPr>
      <w:r w:rsidRPr="00514E82">
        <w:rPr>
          <w:b/>
          <w:sz w:val="28"/>
          <w:szCs w:val="28"/>
          <w:lang w:val="nl-NL"/>
        </w:rPr>
        <w:t>GIẤY MỜI</w:t>
      </w:r>
    </w:p>
    <w:p w:rsidR="00F4587B" w:rsidRPr="00514E82" w:rsidRDefault="00514E82" w:rsidP="00501133">
      <w:pPr>
        <w:spacing w:before="300" w:line="288" w:lineRule="auto"/>
        <w:rPr>
          <w:sz w:val="28"/>
          <w:szCs w:val="28"/>
          <w:lang w:val="nl-NL"/>
        </w:rPr>
      </w:pPr>
      <w:r w:rsidRPr="00514E82">
        <w:rPr>
          <w:sz w:val="28"/>
          <w:szCs w:val="28"/>
          <w:lang w:val="nl-NL"/>
        </w:rPr>
        <w:t xml:space="preserve">  </w:t>
      </w:r>
      <w:r w:rsidR="004950D3">
        <w:rPr>
          <w:sz w:val="28"/>
          <w:szCs w:val="28"/>
          <w:lang w:val="nl-NL"/>
        </w:rPr>
        <w:t xml:space="preserve">           </w:t>
      </w:r>
      <w:r w:rsidRPr="00514E82">
        <w:rPr>
          <w:sz w:val="28"/>
          <w:szCs w:val="28"/>
          <w:lang w:val="nl-NL"/>
        </w:rPr>
        <w:t xml:space="preserve">  Kính gửi: </w:t>
      </w:r>
      <w:r>
        <w:rPr>
          <w:sz w:val="28"/>
          <w:szCs w:val="28"/>
          <w:lang w:val="nl-NL"/>
        </w:rPr>
        <w:t xml:space="preserve"> </w:t>
      </w:r>
      <w:r w:rsidR="000B2932" w:rsidRPr="000B2932">
        <w:rPr>
          <w:color w:val="9CC2E5" w:themeColor="accent1" w:themeTint="99"/>
          <w:sz w:val="28"/>
          <w:szCs w:val="28"/>
          <w:lang w:val="nl-NL"/>
        </w:rPr>
        <w:t>....................................................................................................</w:t>
      </w:r>
    </w:p>
    <w:p w:rsidR="001908C5" w:rsidRPr="00514E82" w:rsidRDefault="00F4587B" w:rsidP="001908C5">
      <w:pPr>
        <w:spacing w:before="360" w:line="276" w:lineRule="auto"/>
        <w:ind w:firstLine="720"/>
        <w:jc w:val="both"/>
        <w:rPr>
          <w:sz w:val="28"/>
          <w:szCs w:val="28"/>
          <w:lang w:val="nl-NL"/>
        </w:rPr>
      </w:pPr>
      <w:r w:rsidRPr="00514E82">
        <w:rPr>
          <w:sz w:val="28"/>
          <w:szCs w:val="28"/>
          <w:lang w:val="nl-NL"/>
        </w:rPr>
        <w:t xml:space="preserve">Ngày 15 tháng 5 năm 2018, Chính phủ đã ban hành Nghị quyết số 19-2018/NQ-CP về tiếp tục thực hiện những nhiệm vụ, giải pháp chủ yếu cải thiện môi trường kinh doanh, nâng cao năng lực cạnh tranh quốc gia năm 2018 và những năm tiếp theo. </w:t>
      </w:r>
      <w:r w:rsidR="001908C5" w:rsidRPr="00514E82">
        <w:rPr>
          <w:sz w:val="28"/>
          <w:szCs w:val="28"/>
          <w:lang w:val="nl-NL"/>
        </w:rPr>
        <w:t xml:space="preserve">Đây là năm thứ 5 liên tiếp Chính phủ ban hành Nghị quyết về môi trường kinh doanh. Để </w:t>
      </w:r>
      <w:r w:rsidRPr="00514E82">
        <w:rPr>
          <w:sz w:val="28"/>
          <w:szCs w:val="28"/>
          <w:lang w:val="nl-NL"/>
        </w:rPr>
        <w:t xml:space="preserve">thúc đẩy triển khai thực hiện Nghị quyết </w:t>
      </w:r>
      <w:r w:rsidR="001908C5" w:rsidRPr="00514E82">
        <w:rPr>
          <w:sz w:val="28"/>
          <w:szCs w:val="28"/>
          <w:lang w:val="nl-NL"/>
        </w:rPr>
        <w:t xml:space="preserve">19-2018 </w:t>
      </w:r>
      <w:r w:rsidRPr="00514E82">
        <w:rPr>
          <w:sz w:val="28"/>
          <w:szCs w:val="28"/>
          <w:lang w:val="nl-NL"/>
        </w:rPr>
        <w:t xml:space="preserve">có hiệu quả và sát với thực tiễn, Viện Nghiên cứu quản lý kinh tế Trung ương (Bộ Kế hoạch và Đầu tư) phối hợp với </w:t>
      </w:r>
      <w:r w:rsidR="00695ECC" w:rsidRPr="00514E82">
        <w:rPr>
          <w:sz w:val="28"/>
          <w:szCs w:val="28"/>
          <w:lang w:val="nl-NL"/>
        </w:rPr>
        <w:t>Chương trình</w:t>
      </w:r>
      <w:r w:rsidRPr="00514E82">
        <w:rPr>
          <w:sz w:val="28"/>
          <w:szCs w:val="28"/>
          <w:lang w:val="nl-NL"/>
        </w:rPr>
        <w:t xml:space="preserve"> Australia</w:t>
      </w:r>
      <w:r w:rsidR="00695ECC" w:rsidRPr="00514E82">
        <w:rPr>
          <w:sz w:val="28"/>
          <w:szCs w:val="28"/>
          <w:lang w:val="nl-NL"/>
        </w:rPr>
        <w:t xml:space="preserve"> hỗ trợ cải cách kinh tế Việt Nam</w:t>
      </w:r>
      <w:r w:rsidR="00C96FE9">
        <w:rPr>
          <w:sz w:val="28"/>
          <w:szCs w:val="28"/>
          <w:lang w:val="nl-NL"/>
        </w:rPr>
        <w:t xml:space="preserve"> và </w:t>
      </w:r>
      <w:r w:rsidR="001908C5" w:rsidRPr="00514E82">
        <w:rPr>
          <w:sz w:val="28"/>
          <w:szCs w:val="28"/>
          <w:lang w:val="nl-NL"/>
        </w:rPr>
        <w:t>Dự án Quản trị Nhà nước nhằm tăng trưởng toàn diện (GIG) của USAID</w:t>
      </w:r>
      <w:r w:rsidRPr="00514E82">
        <w:rPr>
          <w:sz w:val="28"/>
          <w:szCs w:val="28"/>
          <w:lang w:val="nl-NL"/>
        </w:rPr>
        <w:t xml:space="preserve"> tổ chức Hội </w:t>
      </w:r>
      <w:r w:rsidR="00C96FE9">
        <w:rPr>
          <w:sz w:val="28"/>
          <w:szCs w:val="28"/>
          <w:lang w:val="nl-NL"/>
        </w:rPr>
        <w:t>nghị</w:t>
      </w:r>
      <w:r w:rsidRPr="00514E82">
        <w:rPr>
          <w:sz w:val="28"/>
          <w:szCs w:val="28"/>
          <w:lang w:val="nl-NL"/>
        </w:rPr>
        <w:t xml:space="preserve"> “</w:t>
      </w:r>
      <w:r w:rsidRPr="00514E82">
        <w:rPr>
          <w:b/>
          <w:sz w:val="28"/>
          <w:szCs w:val="28"/>
          <w:lang w:val="nl-NL"/>
        </w:rPr>
        <w:t>Triển khai Nghị quyết 19-2018 về cải thiện môi trường kinh doanh, nâng cao năng lực cạnh tranh</w:t>
      </w:r>
      <w:r w:rsidRPr="00514E82">
        <w:rPr>
          <w:sz w:val="28"/>
          <w:szCs w:val="28"/>
          <w:lang w:val="nl-NL"/>
        </w:rPr>
        <w:t xml:space="preserve">”. Hội </w:t>
      </w:r>
      <w:r w:rsidR="00C96FE9">
        <w:rPr>
          <w:sz w:val="28"/>
          <w:szCs w:val="28"/>
          <w:lang w:val="nl-NL"/>
        </w:rPr>
        <w:t>nghị</w:t>
      </w:r>
      <w:r w:rsidRPr="00514E82">
        <w:rPr>
          <w:sz w:val="28"/>
          <w:szCs w:val="28"/>
          <w:lang w:val="nl-NL"/>
        </w:rPr>
        <w:t xml:space="preserve"> nhằm </w:t>
      </w:r>
      <w:r w:rsidR="001908C5" w:rsidRPr="00514E82">
        <w:rPr>
          <w:sz w:val="28"/>
          <w:szCs w:val="28"/>
          <w:lang w:val="nl-NL"/>
        </w:rPr>
        <w:t xml:space="preserve">đánh giá kết quả thực hiện nhiệm vụ, giải pháp của các Bộ, ngành trong 4 năm qua; giới thiệu các nội dung cơ bản, những điểm mới và cách thức triển khai thực hiện Nghị quyết 19-2018. Hội </w:t>
      </w:r>
      <w:r w:rsidR="00C96FE9">
        <w:rPr>
          <w:sz w:val="28"/>
          <w:szCs w:val="28"/>
          <w:lang w:val="nl-NL"/>
        </w:rPr>
        <w:t>nghị</w:t>
      </w:r>
      <w:r w:rsidR="001908C5" w:rsidRPr="00514E82">
        <w:rPr>
          <w:sz w:val="28"/>
          <w:szCs w:val="28"/>
          <w:lang w:val="nl-NL"/>
        </w:rPr>
        <w:t xml:space="preserve"> cũng tạo diễn đàn để các Bộ, ngành, địa phương, cộng đồng doanh nghiệp chia sẻ kết quả, kinh nghiệm cũng như những khó khăn, vướng mắc và đề xuất giải pháp thực hiện nhằm đạt mục tiêu Nghị quyết đề ra.</w:t>
      </w:r>
    </w:p>
    <w:p w:rsidR="00F4587B" w:rsidRPr="00514E82" w:rsidRDefault="00F4587B" w:rsidP="00F4587B">
      <w:pPr>
        <w:spacing w:line="276" w:lineRule="auto"/>
        <w:ind w:firstLine="720"/>
        <w:jc w:val="both"/>
        <w:rPr>
          <w:sz w:val="28"/>
          <w:szCs w:val="28"/>
          <w:lang w:val="nl-NL"/>
        </w:rPr>
      </w:pPr>
      <w:r w:rsidRPr="00514E82">
        <w:rPr>
          <w:sz w:val="28"/>
          <w:szCs w:val="28"/>
          <w:lang w:val="nl-NL"/>
        </w:rPr>
        <w:t>Thời gian: 08h30 – 11h45, thứ Năm, ngày 24/5/201</w:t>
      </w:r>
      <w:r w:rsidR="00752EC8">
        <w:rPr>
          <w:sz w:val="28"/>
          <w:szCs w:val="28"/>
          <w:lang w:val="nl-NL"/>
        </w:rPr>
        <w:t>8</w:t>
      </w:r>
      <w:r w:rsidRPr="00514E82">
        <w:rPr>
          <w:sz w:val="28"/>
          <w:szCs w:val="28"/>
          <w:lang w:val="nl-NL"/>
        </w:rPr>
        <w:t xml:space="preserve"> (</w:t>
      </w:r>
      <w:r w:rsidRPr="00514E82">
        <w:rPr>
          <w:i/>
          <w:sz w:val="28"/>
          <w:szCs w:val="28"/>
          <w:lang w:val="nl-NL"/>
        </w:rPr>
        <w:t>đăng ký từ 08h00</w:t>
      </w:r>
      <w:r w:rsidRPr="00514E82">
        <w:rPr>
          <w:sz w:val="28"/>
          <w:szCs w:val="28"/>
          <w:lang w:val="nl-NL"/>
        </w:rPr>
        <w:t>)</w:t>
      </w:r>
    </w:p>
    <w:p w:rsidR="00F4587B" w:rsidRPr="00514E82" w:rsidRDefault="00F4587B" w:rsidP="00F4587B">
      <w:pPr>
        <w:spacing w:after="60" w:line="276" w:lineRule="auto"/>
        <w:ind w:firstLine="720"/>
        <w:jc w:val="both"/>
        <w:rPr>
          <w:sz w:val="28"/>
          <w:szCs w:val="28"/>
          <w:lang w:val="nl-NL"/>
        </w:rPr>
      </w:pPr>
      <w:r w:rsidRPr="00514E82">
        <w:rPr>
          <w:sz w:val="28"/>
          <w:szCs w:val="28"/>
          <w:lang w:val="nl-NL"/>
        </w:rPr>
        <w:t>Địa điểm: Hội trường tầng 1 nhà D, Viện Nghiên cứu quản lý kinh tế Trung ương, 68 Phan Đình Phùng, Ba Đình, Hà Nội.</w:t>
      </w:r>
    </w:p>
    <w:p w:rsidR="00F4587B" w:rsidRPr="00514E82" w:rsidRDefault="00F4587B" w:rsidP="00F4587B">
      <w:pPr>
        <w:spacing w:before="60" w:line="276" w:lineRule="auto"/>
        <w:ind w:firstLine="720"/>
        <w:jc w:val="both"/>
        <w:rPr>
          <w:sz w:val="28"/>
          <w:szCs w:val="28"/>
          <w:lang w:val="nl-NL"/>
        </w:rPr>
      </w:pPr>
      <w:r w:rsidRPr="00514E82">
        <w:rPr>
          <w:sz w:val="28"/>
          <w:szCs w:val="28"/>
          <w:lang w:val="nl-NL"/>
        </w:rPr>
        <w:t xml:space="preserve">Viện Nghiên cứu quản lý kinh tế Trung ương trân trọng kính mời Ông/ Bà hoặc đại diện Quý Cơ quan/Doanh nghiệp tới tham dự và đóng góp ý kiến cho Hội </w:t>
      </w:r>
      <w:r w:rsidR="00C96FE9">
        <w:rPr>
          <w:sz w:val="28"/>
          <w:szCs w:val="28"/>
          <w:lang w:val="nl-NL"/>
        </w:rPr>
        <w:t>nghị</w:t>
      </w:r>
      <w:r w:rsidRPr="00514E82">
        <w:rPr>
          <w:sz w:val="28"/>
          <w:szCs w:val="28"/>
          <w:lang w:val="nl-NL"/>
        </w:rPr>
        <w:t xml:space="preserve"> (</w:t>
      </w:r>
      <w:r w:rsidRPr="00514E82">
        <w:rPr>
          <w:i/>
          <w:sz w:val="28"/>
          <w:szCs w:val="28"/>
          <w:lang w:val="nl-NL"/>
        </w:rPr>
        <w:t>Chương trình Hội thảo được gửi kèm theo Thư mời này</w:t>
      </w:r>
      <w:r w:rsidRPr="00514E82">
        <w:rPr>
          <w:sz w:val="28"/>
          <w:szCs w:val="28"/>
          <w:lang w:val="nl-NL"/>
        </w:rPr>
        <w:t>).</w:t>
      </w:r>
    </w:p>
    <w:p w:rsidR="00F4587B" w:rsidRPr="00514E82" w:rsidRDefault="00F4587B" w:rsidP="00F4587B">
      <w:pPr>
        <w:spacing w:before="60" w:line="276" w:lineRule="auto"/>
        <w:ind w:firstLine="720"/>
        <w:jc w:val="both"/>
        <w:rPr>
          <w:i/>
          <w:sz w:val="28"/>
          <w:szCs w:val="28"/>
        </w:rPr>
      </w:pPr>
      <w:proofErr w:type="spellStart"/>
      <w:r w:rsidRPr="00514E82">
        <w:rPr>
          <w:i/>
          <w:sz w:val="28"/>
          <w:szCs w:val="28"/>
        </w:rPr>
        <w:t>Xin</w:t>
      </w:r>
      <w:proofErr w:type="spellEnd"/>
      <w:r w:rsidRPr="00514E82">
        <w:rPr>
          <w:i/>
          <w:sz w:val="28"/>
          <w:szCs w:val="28"/>
        </w:rPr>
        <w:t xml:space="preserve"> </w:t>
      </w:r>
      <w:proofErr w:type="spellStart"/>
      <w:r w:rsidRPr="00514E82">
        <w:rPr>
          <w:i/>
          <w:sz w:val="28"/>
          <w:szCs w:val="28"/>
        </w:rPr>
        <w:t>vui</w:t>
      </w:r>
      <w:proofErr w:type="spellEnd"/>
      <w:r w:rsidRPr="00514E82">
        <w:rPr>
          <w:i/>
          <w:sz w:val="28"/>
          <w:szCs w:val="28"/>
        </w:rPr>
        <w:t xml:space="preserve"> </w:t>
      </w:r>
      <w:proofErr w:type="spellStart"/>
      <w:r w:rsidRPr="00514E82">
        <w:rPr>
          <w:i/>
          <w:sz w:val="28"/>
          <w:szCs w:val="28"/>
        </w:rPr>
        <w:t>lòng</w:t>
      </w:r>
      <w:proofErr w:type="spellEnd"/>
      <w:r w:rsidRPr="00514E82">
        <w:rPr>
          <w:i/>
          <w:sz w:val="28"/>
          <w:szCs w:val="28"/>
        </w:rPr>
        <w:t xml:space="preserve"> </w:t>
      </w:r>
      <w:proofErr w:type="spellStart"/>
      <w:r w:rsidRPr="00514E82">
        <w:rPr>
          <w:i/>
          <w:sz w:val="28"/>
          <w:szCs w:val="28"/>
        </w:rPr>
        <w:t>xác</w:t>
      </w:r>
      <w:proofErr w:type="spellEnd"/>
      <w:r w:rsidRPr="00514E82">
        <w:rPr>
          <w:i/>
          <w:sz w:val="28"/>
          <w:szCs w:val="28"/>
        </w:rPr>
        <w:t xml:space="preserve"> </w:t>
      </w:r>
      <w:proofErr w:type="spellStart"/>
      <w:r w:rsidRPr="00514E82">
        <w:rPr>
          <w:i/>
          <w:sz w:val="28"/>
          <w:szCs w:val="28"/>
        </w:rPr>
        <w:t>nhận</w:t>
      </w:r>
      <w:proofErr w:type="spellEnd"/>
      <w:r w:rsidRPr="00514E82">
        <w:rPr>
          <w:i/>
          <w:sz w:val="28"/>
          <w:szCs w:val="28"/>
        </w:rPr>
        <w:t xml:space="preserve"> </w:t>
      </w:r>
      <w:proofErr w:type="spellStart"/>
      <w:r w:rsidRPr="00514E82">
        <w:rPr>
          <w:i/>
          <w:sz w:val="28"/>
          <w:szCs w:val="28"/>
        </w:rPr>
        <w:t>sự</w:t>
      </w:r>
      <w:proofErr w:type="spellEnd"/>
      <w:r w:rsidRPr="00514E82">
        <w:rPr>
          <w:i/>
          <w:sz w:val="28"/>
          <w:szCs w:val="28"/>
        </w:rPr>
        <w:t xml:space="preserve"> </w:t>
      </w:r>
      <w:proofErr w:type="spellStart"/>
      <w:r w:rsidRPr="00514E82">
        <w:rPr>
          <w:i/>
          <w:sz w:val="28"/>
          <w:szCs w:val="28"/>
        </w:rPr>
        <w:t>tham</w:t>
      </w:r>
      <w:proofErr w:type="spellEnd"/>
      <w:r w:rsidRPr="00514E82">
        <w:rPr>
          <w:i/>
          <w:sz w:val="28"/>
          <w:szCs w:val="28"/>
        </w:rPr>
        <w:t xml:space="preserve"> </w:t>
      </w:r>
      <w:proofErr w:type="spellStart"/>
      <w:r w:rsidRPr="00514E82">
        <w:rPr>
          <w:i/>
          <w:sz w:val="28"/>
          <w:szCs w:val="28"/>
        </w:rPr>
        <w:t>dự</w:t>
      </w:r>
      <w:proofErr w:type="spellEnd"/>
      <w:r w:rsidRPr="00514E82">
        <w:rPr>
          <w:i/>
          <w:sz w:val="28"/>
          <w:szCs w:val="28"/>
        </w:rPr>
        <w:t xml:space="preserve"> </w:t>
      </w:r>
      <w:proofErr w:type="spellStart"/>
      <w:r w:rsidRPr="00514E82">
        <w:rPr>
          <w:i/>
          <w:sz w:val="28"/>
          <w:szCs w:val="28"/>
        </w:rPr>
        <w:t>Hội</w:t>
      </w:r>
      <w:proofErr w:type="spellEnd"/>
      <w:r w:rsidRPr="00514E82">
        <w:rPr>
          <w:i/>
          <w:sz w:val="28"/>
          <w:szCs w:val="28"/>
        </w:rPr>
        <w:t xml:space="preserve"> </w:t>
      </w:r>
      <w:proofErr w:type="spellStart"/>
      <w:r w:rsidR="00C96FE9">
        <w:rPr>
          <w:i/>
          <w:sz w:val="28"/>
          <w:szCs w:val="28"/>
        </w:rPr>
        <w:t>nghị</w:t>
      </w:r>
      <w:proofErr w:type="spellEnd"/>
      <w:r w:rsidR="00C96FE9">
        <w:rPr>
          <w:i/>
          <w:sz w:val="28"/>
          <w:szCs w:val="28"/>
        </w:rPr>
        <w:t xml:space="preserve"> </w:t>
      </w:r>
      <w:proofErr w:type="spellStart"/>
      <w:r w:rsidRPr="00514E82">
        <w:rPr>
          <w:i/>
          <w:sz w:val="28"/>
          <w:szCs w:val="28"/>
        </w:rPr>
        <w:t>với</w:t>
      </w:r>
      <w:proofErr w:type="spellEnd"/>
      <w:r w:rsidRPr="00514E82">
        <w:rPr>
          <w:i/>
          <w:sz w:val="28"/>
          <w:szCs w:val="28"/>
        </w:rPr>
        <w:t xml:space="preserve"> </w:t>
      </w:r>
      <w:proofErr w:type="spellStart"/>
      <w:r w:rsidRPr="00514E82">
        <w:rPr>
          <w:i/>
          <w:sz w:val="28"/>
          <w:szCs w:val="28"/>
        </w:rPr>
        <w:t>chị</w:t>
      </w:r>
      <w:proofErr w:type="spellEnd"/>
      <w:r w:rsidRPr="00514E82">
        <w:rPr>
          <w:i/>
          <w:sz w:val="28"/>
          <w:szCs w:val="28"/>
        </w:rPr>
        <w:t xml:space="preserve"> </w:t>
      </w:r>
      <w:proofErr w:type="spellStart"/>
      <w:r w:rsidRPr="00514E82">
        <w:rPr>
          <w:i/>
          <w:sz w:val="28"/>
          <w:szCs w:val="28"/>
        </w:rPr>
        <w:t>Hoàng</w:t>
      </w:r>
      <w:proofErr w:type="spellEnd"/>
      <w:r w:rsidRPr="00514E82">
        <w:rPr>
          <w:i/>
          <w:sz w:val="28"/>
          <w:szCs w:val="28"/>
        </w:rPr>
        <w:t xml:space="preserve"> </w:t>
      </w:r>
      <w:proofErr w:type="spellStart"/>
      <w:r w:rsidRPr="00514E82">
        <w:rPr>
          <w:i/>
          <w:sz w:val="28"/>
          <w:szCs w:val="28"/>
        </w:rPr>
        <w:t>Thị</w:t>
      </w:r>
      <w:proofErr w:type="spellEnd"/>
      <w:r w:rsidRPr="00514E82">
        <w:rPr>
          <w:i/>
          <w:sz w:val="28"/>
          <w:szCs w:val="28"/>
        </w:rPr>
        <w:t xml:space="preserve"> </w:t>
      </w:r>
      <w:proofErr w:type="spellStart"/>
      <w:r w:rsidRPr="00514E82">
        <w:rPr>
          <w:i/>
          <w:sz w:val="28"/>
          <w:szCs w:val="28"/>
        </w:rPr>
        <w:t>Hải</w:t>
      </w:r>
      <w:proofErr w:type="spellEnd"/>
      <w:r w:rsidRPr="00514E82">
        <w:rPr>
          <w:i/>
          <w:sz w:val="28"/>
          <w:szCs w:val="28"/>
        </w:rPr>
        <w:t xml:space="preserve"> </w:t>
      </w:r>
      <w:proofErr w:type="spellStart"/>
      <w:r w:rsidRPr="00514E82">
        <w:rPr>
          <w:i/>
          <w:sz w:val="28"/>
          <w:szCs w:val="28"/>
        </w:rPr>
        <w:t>Yến</w:t>
      </w:r>
      <w:proofErr w:type="spellEnd"/>
      <w:r w:rsidRPr="00514E82">
        <w:rPr>
          <w:i/>
          <w:sz w:val="28"/>
          <w:szCs w:val="28"/>
        </w:rPr>
        <w:t xml:space="preserve">, Tel: 08043670/ 0915134545; email: </w:t>
      </w:r>
      <w:hyperlink r:id="rId7" w:history="1">
        <w:r w:rsidRPr="00514E82">
          <w:rPr>
            <w:rStyle w:val="Hyperlink"/>
            <w:i/>
            <w:sz w:val="28"/>
            <w:szCs w:val="28"/>
          </w:rPr>
          <w:t>yenhh@mpi.gov.vn</w:t>
        </w:r>
      </w:hyperlink>
      <w:r w:rsidRPr="00514E82">
        <w:rPr>
          <w:i/>
          <w:sz w:val="28"/>
          <w:szCs w:val="28"/>
        </w:rPr>
        <w:t xml:space="preserve">. </w:t>
      </w:r>
    </w:p>
    <w:p w:rsidR="00F4587B" w:rsidRPr="00514E82" w:rsidRDefault="00F4587B" w:rsidP="00F4587B">
      <w:pPr>
        <w:spacing w:before="60" w:after="120" w:line="276" w:lineRule="auto"/>
        <w:ind w:firstLine="720"/>
        <w:jc w:val="both"/>
        <w:rPr>
          <w:sz w:val="28"/>
          <w:szCs w:val="28"/>
        </w:rPr>
      </w:pPr>
      <w:proofErr w:type="spellStart"/>
      <w:r w:rsidRPr="00514E82">
        <w:rPr>
          <w:sz w:val="28"/>
          <w:szCs w:val="28"/>
        </w:rPr>
        <w:t>Rất</w:t>
      </w:r>
      <w:proofErr w:type="spellEnd"/>
      <w:r w:rsidRPr="00514E82">
        <w:rPr>
          <w:sz w:val="28"/>
          <w:szCs w:val="28"/>
        </w:rPr>
        <w:t xml:space="preserve"> </w:t>
      </w:r>
      <w:proofErr w:type="spellStart"/>
      <w:r w:rsidRPr="00514E82">
        <w:rPr>
          <w:sz w:val="28"/>
          <w:szCs w:val="28"/>
        </w:rPr>
        <w:t>mong</w:t>
      </w:r>
      <w:proofErr w:type="spellEnd"/>
      <w:r w:rsidRPr="00514E82">
        <w:rPr>
          <w:sz w:val="28"/>
          <w:szCs w:val="28"/>
        </w:rPr>
        <w:t xml:space="preserve"> </w:t>
      </w:r>
      <w:proofErr w:type="spellStart"/>
      <w:r w:rsidRPr="00514E82">
        <w:rPr>
          <w:sz w:val="28"/>
          <w:szCs w:val="28"/>
        </w:rPr>
        <w:t>sự</w:t>
      </w:r>
      <w:proofErr w:type="spellEnd"/>
      <w:r w:rsidRPr="00514E82">
        <w:rPr>
          <w:sz w:val="28"/>
          <w:szCs w:val="28"/>
        </w:rPr>
        <w:t xml:space="preserve"> </w:t>
      </w:r>
      <w:proofErr w:type="spellStart"/>
      <w:r w:rsidRPr="00514E82">
        <w:rPr>
          <w:sz w:val="28"/>
          <w:szCs w:val="28"/>
        </w:rPr>
        <w:t>có</w:t>
      </w:r>
      <w:proofErr w:type="spellEnd"/>
      <w:r w:rsidRPr="00514E82">
        <w:rPr>
          <w:sz w:val="28"/>
          <w:szCs w:val="28"/>
        </w:rPr>
        <w:t xml:space="preserve"> </w:t>
      </w:r>
      <w:proofErr w:type="spellStart"/>
      <w:r w:rsidRPr="00514E82">
        <w:rPr>
          <w:sz w:val="28"/>
          <w:szCs w:val="28"/>
        </w:rPr>
        <w:t>mặt</w:t>
      </w:r>
      <w:proofErr w:type="spellEnd"/>
      <w:r w:rsidRPr="00514E82">
        <w:rPr>
          <w:sz w:val="28"/>
          <w:szCs w:val="28"/>
        </w:rPr>
        <w:t xml:space="preserve"> </w:t>
      </w:r>
      <w:proofErr w:type="spellStart"/>
      <w:r w:rsidRPr="00514E82">
        <w:rPr>
          <w:sz w:val="28"/>
          <w:szCs w:val="28"/>
        </w:rPr>
        <w:t>của</w:t>
      </w:r>
      <w:proofErr w:type="spellEnd"/>
      <w:r w:rsidRPr="00514E82">
        <w:rPr>
          <w:sz w:val="28"/>
          <w:szCs w:val="28"/>
        </w:rPr>
        <w:t xml:space="preserve"> </w:t>
      </w:r>
      <w:proofErr w:type="spellStart"/>
      <w:r w:rsidRPr="00514E82">
        <w:rPr>
          <w:sz w:val="28"/>
          <w:szCs w:val="28"/>
        </w:rPr>
        <w:t>Quý</w:t>
      </w:r>
      <w:proofErr w:type="spellEnd"/>
      <w:r w:rsidRPr="00514E82">
        <w:rPr>
          <w:sz w:val="28"/>
          <w:szCs w:val="28"/>
        </w:rPr>
        <w:t xml:space="preserve"> </w:t>
      </w:r>
      <w:proofErr w:type="spellStart"/>
      <w:r w:rsidRPr="00514E82">
        <w:rPr>
          <w:sz w:val="28"/>
          <w:szCs w:val="28"/>
        </w:rPr>
        <w:t>vị</w:t>
      </w:r>
      <w:proofErr w:type="spellEnd"/>
      <w:proofErr w:type="gramStart"/>
      <w:r w:rsidRPr="00514E82">
        <w:rPr>
          <w:sz w:val="28"/>
          <w:szCs w:val="28"/>
        </w:rPr>
        <w:t>./</w:t>
      </w:r>
      <w:proofErr w:type="gramEnd"/>
      <w:r w:rsidRPr="00514E82">
        <w:rPr>
          <w:sz w:val="28"/>
          <w:szCs w:val="28"/>
        </w:rPr>
        <w:t>.</w:t>
      </w:r>
    </w:p>
    <w:tbl>
      <w:tblPr>
        <w:tblW w:w="9515" w:type="dxa"/>
        <w:jc w:val="center"/>
        <w:tblLook w:val="01E0"/>
      </w:tblPr>
      <w:tblGrid>
        <w:gridCol w:w="6459"/>
        <w:gridCol w:w="3056"/>
      </w:tblGrid>
      <w:tr w:rsidR="00036A6C" w:rsidRPr="004C0239" w:rsidTr="001C0C38">
        <w:trPr>
          <w:jc w:val="center"/>
        </w:trPr>
        <w:tc>
          <w:tcPr>
            <w:tcW w:w="6459" w:type="dxa"/>
          </w:tcPr>
          <w:p w:rsidR="00036A6C" w:rsidRPr="00695ECC" w:rsidRDefault="00036A6C" w:rsidP="00EA7C8B">
            <w:pPr>
              <w:spacing w:before="240" w:line="276" w:lineRule="auto"/>
              <w:jc w:val="both"/>
              <w:rPr>
                <w:b/>
                <w:bCs/>
                <w:i/>
                <w:iCs/>
              </w:rPr>
            </w:pPr>
            <w:proofErr w:type="spellStart"/>
            <w:r w:rsidRPr="00695ECC">
              <w:rPr>
                <w:b/>
                <w:bCs/>
                <w:i/>
                <w:iCs/>
              </w:rPr>
              <w:t>Nơi</w:t>
            </w:r>
            <w:proofErr w:type="spellEnd"/>
            <w:r w:rsidRPr="00695ECC">
              <w:rPr>
                <w:b/>
                <w:bCs/>
                <w:i/>
                <w:iCs/>
              </w:rPr>
              <w:t xml:space="preserve"> </w:t>
            </w:r>
            <w:proofErr w:type="spellStart"/>
            <w:r w:rsidRPr="00695ECC">
              <w:rPr>
                <w:b/>
                <w:bCs/>
                <w:i/>
                <w:iCs/>
              </w:rPr>
              <w:t>nhận</w:t>
            </w:r>
            <w:proofErr w:type="spellEnd"/>
            <w:r w:rsidRPr="00695ECC">
              <w:rPr>
                <w:b/>
                <w:bCs/>
                <w:i/>
                <w:iCs/>
              </w:rPr>
              <w:t>:</w:t>
            </w:r>
          </w:p>
          <w:p w:rsidR="00036A6C" w:rsidRDefault="00036A6C" w:rsidP="00EA7C8B">
            <w:pPr>
              <w:spacing w:line="276" w:lineRule="auto"/>
              <w:jc w:val="both"/>
            </w:pPr>
            <w:r w:rsidRPr="00695ECC">
              <w:t xml:space="preserve">- </w:t>
            </w:r>
            <w:proofErr w:type="spellStart"/>
            <w:r w:rsidRPr="00695ECC">
              <w:t>Như</w:t>
            </w:r>
            <w:proofErr w:type="spellEnd"/>
            <w:r w:rsidRPr="00695ECC">
              <w:t xml:space="preserve"> </w:t>
            </w:r>
            <w:proofErr w:type="spellStart"/>
            <w:r w:rsidRPr="00695ECC">
              <w:t>trên</w:t>
            </w:r>
            <w:proofErr w:type="spellEnd"/>
            <w:r w:rsidRPr="00695ECC">
              <w:t>;</w:t>
            </w:r>
          </w:p>
          <w:p w:rsidR="009F072E" w:rsidRPr="00695ECC" w:rsidRDefault="009F072E" w:rsidP="00EA7C8B">
            <w:pPr>
              <w:spacing w:line="276" w:lineRule="auto"/>
              <w:jc w:val="both"/>
            </w:pPr>
            <w:r>
              <w:t xml:space="preserve">- </w:t>
            </w:r>
            <w:proofErr w:type="spellStart"/>
            <w:r>
              <w:t>Bộ</w:t>
            </w:r>
            <w:proofErr w:type="spellEnd"/>
            <w:r>
              <w:t xml:space="preserve"> </w:t>
            </w:r>
            <w:proofErr w:type="spellStart"/>
            <w:r>
              <w:t>trưởng</w:t>
            </w:r>
            <w:proofErr w:type="spellEnd"/>
            <w:r>
              <w:t xml:space="preserve"> (</w:t>
            </w:r>
            <w:proofErr w:type="spellStart"/>
            <w:r>
              <w:t>để</w:t>
            </w:r>
            <w:proofErr w:type="spellEnd"/>
            <w:r>
              <w:t xml:space="preserve"> b/c);</w:t>
            </w:r>
          </w:p>
          <w:p w:rsidR="00036A6C" w:rsidRPr="004C0239" w:rsidRDefault="00036A6C" w:rsidP="00EA7C8B">
            <w:pPr>
              <w:spacing w:line="276" w:lineRule="auto"/>
              <w:jc w:val="both"/>
              <w:rPr>
                <w:sz w:val="26"/>
                <w:szCs w:val="26"/>
              </w:rPr>
            </w:pPr>
            <w:r w:rsidRPr="00695ECC">
              <w:t xml:space="preserve">- </w:t>
            </w:r>
            <w:proofErr w:type="spellStart"/>
            <w:r w:rsidRPr="00695ECC">
              <w:t>Lưu</w:t>
            </w:r>
            <w:proofErr w:type="spellEnd"/>
            <w:r w:rsidRPr="00695ECC">
              <w:t>: V</w:t>
            </w:r>
            <w:bookmarkStart w:id="0" w:name="_GoBack"/>
            <w:bookmarkEnd w:id="0"/>
            <w:r w:rsidRPr="00695ECC">
              <w:t>T, MTKD.</w:t>
            </w:r>
          </w:p>
        </w:tc>
        <w:tc>
          <w:tcPr>
            <w:tcW w:w="3056" w:type="dxa"/>
          </w:tcPr>
          <w:p w:rsidR="00F515CE" w:rsidRPr="005E285B" w:rsidRDefault="00036A6C" w:rsidP="0094004A">
            <w:pPr>
              <w:spacing w:line="276" w:lineRule="auto"/>
              <w:jc w:val="center"/>
              <w:rPr>
                <w:b/>
                <w:bCs/>
                <w:sz w:val="28"/>
                <w:szCs w:val="28"/>
              </w:rPr>
            </w:pPr>
            <w:r w:rsidRPr="005E285B">
              <w:rPr>
                <w:b/>
                <w:bCs/>
                <w:sz w:val="28"/>
                <w:szCs w:val="28"/>
              </w:rPr>
              <w:t>VIỆN TRƯỞNG</w:t>
            </w:r>
          </w:p>
          <w:p w:rsidR="00514E82" w:rsidRDefault="00514E82" w:rsidP="00EA7C8B">
            <w:pPr>
              <w:spacing w:line="276" w:lineRule="auto"/>
              <w:rPr>
                <w:b/>
                <w:bCs/>
                <w:noProof/>
                <w:sz w:val="28"/>
                <w:szCs w:val="28"/>
              </w:rPr>
            </w:pPr>
          </w:p>
          <w:p w:rsidR="00D50013" w:rsidRDefault="00D50013" w:rsidP="00EA7C8B">
            <w:pPr>
              <w:spacing w:line="276" w:lineRule="auto"/>
              <w:rPr>
                <w:b/>
                <w:bCs/>
                <w:noProof/>
                <w:sz w:val="28"/>
                <w:szCs w:val="28"/>
              </w:rPr>
            </w:pPr>
          </w:p>
          <w:p w:rsidR="00D50013" w:rsidRPr="005E285B" w:rsidRDefault="00D50013" w:rsidP="00EA7C8B">
            <w:pPr>
              <w:spacing w:line="276" w:lineRule="auto"/>
              <w:rPr>
                <w:b/>
                <w:bCs/>
                <w:sz w:val="28"/>
                <w:szCs w:val="28"/>
              </w:rPr>
            </w:pPr>
          </w:p>
          <w:p w:rsidR="000A132A" w:rsidRPr="005E285B" w:rsidRDefault="000A132A" w:rsidP="00EA7C8B">
            <w:pPr>
              <w:spacing w:line="276" w:lineRule="auto"/>
              <w:rPr>
                <w:b/>
                <w:bCs/>
                <w:sz w:val="28"/>
                <w:szCs w:val="28"/>
              </w:rPr>
            </w:pPr>
          </w:p>
          <w:p w:rsidR="00036A6C" w:rsidRPr="004C0239" w:rsidRDefault="00F4587B" w:rsidP="00EA7C8B">
            <w:pPr>
              <w:spacing w:line="276" w:lineRule="auto"/>
              <w:jc w:val="center"/>
              <w:rPr>
                <w:sz w:val="26"/>
                <w:szCs w:val="26"/>
              </w:rPr>
            </w:pPr>
            <w:proofErr w:type="spellStart"/>
            <w:r w:rsidRPr="005E285B">
              <w:rPr>
                <w:b/>
                <w:bCs/>
                <w:sz w:val="28"/>
                <w:szCs w:val="28"/>
              </w:rPr>
              <w:t>Nguyễn</w:t>
            </w:r>
            <w:proofErr w:type="spellEnd"/>
            <w:r w:rsidRPr="005E285B">
              <w:rPr>
                <w:b/>
                <w:bCs/>
                <w:sz w:val="28"/>
                <w:szCs w:val="28"/>
              </w:rPr>
              <w:t xml:space="preserve"> </w:t>
            </w:r>
            <w:proofErr w:type="spellStart"/>
            <w:r w:rsidRPr="005E285B">
              <w:rPr>
                <w:b/>
                <w:bCs/>
                <w:sz w:val="28"/>
                <w:szCs w:val="28"/>
              </w:rPr>
              <w:t>Đình</w:t>
            </w:r>
            <w:proofErr w:type="spellEnd"/>
            <w:r w:rsidRPr="005E285B">
              <w:rPr>
                <w:b/>
                <w:bCs/>
                <w:sz w:val="28"/>
                <w:szCs w:val="28"/>
              </w:rPr>
              <w:t xml:space="preserve"> </w:t>
            </w:r>
            <w:proofErr w:type="spellStart"/>
            <w:r w:rsidRPr="005E285B">
              <w:rPr>
                <w:b/>
                <w:bCs/>
                <w:sz w:val="28"/>
                <w:szCs w:val="28"/>
              </w:rPr>
              <w:t>Cung</w:t>
            </w:r>
            <w:proofErr w:type="spellEnd"/>
          </w:p>
        </w:tc>
      </w:tr>
    </w:tbl>
    <w:p w:rsidR="00FC17AD" w:rsidRDefault="00FC17AD" w:rsidP="00752EC8">
      <w:pPr>
        <w:spacing w:after="120" w:line="264" w:lineRule="auto"/>
        <w:jc w:val="both"/>
        <w:rPr>
          <w:color w:val="000000"/>
          <w:sz w:val="28"/>
          <w:szCs w:val="28"/>
        </w:rPr>
      </w:pPr>
    </w:p>
    <w:sectPr w:rsidR="00FC17AD" w:rsidSect="00514E82">
      <w:footerReference w:type="even" r:id="rId8"/>
      <w:footerReference w:type="default" r:id="rId9"/>
      <w:pgSz w:w="11907" w:h="16840" w:code="9"/>
      <w:pgMar w:top="680" w:right="1134" w:bottom="289"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6FB" w:rsidRDefault="00D576FB">
      <w:r>
        <w:separator/>
      </w:r>
    </w:p>
  </w:endnote>
  <w:endnote w:type="continuationSeparator" w:id="0">
    <w:p w:rsidR="00D576FB" w:rsidRDefault="00D576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42" w:rsidRDefault="00EE1376" w:rsidP="007E5042">
    <w:pPr>
      <w:pStyle w:val="Footer"/>
      <w:framePr w:wrap="around" w:vAnchor="text" w:hAnchor="margin" w:xAlign="right" w:y="1"/>
      <w:rPr>
        <w:rStyle w:val="PageNumber"/>
      </w:rPr>
    </w:pPr>
    <w:r>
      <w:rPr>
        <w:rStyle w:val="PageNumber"/>
      </w:rPr>
      <w:fldChar w:fldCharType="begin"/>
    </w:r>
    <w:r w:rsidR="00026624">
      <w:rPr>
        <w:rStyle w:val="PageNumber"/>
      </w:rPr>
      <w:instrText xml:space="preserve">PAGE  </w:instrText>
    </w:r>
    <w:r>
      <w:rPr>
        <w:rStyle w:val="PageNumber"/>
      </w:rPr>
      <w:fldChar w:fldCharType="end"/>
    </w:r>
  </w:p>
  <w:p w:rsidR="007E5042" w:rsidRDefault="00D576FB" w:rsidP="007E50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42" w:rsidRDefault="00D576FB" w:rsidP="007E50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6FB" w:rsidRDefault="00D576FB">
      <w:r>
        <w:separator/>
      </w:r>
    </w:p>
  </w:footnote>
  <w:footnote w:type="continuationSeparator" w:id="0">
    <w:p w:rsidR="00D576FB" w:rsidRDefault="00D576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624"/>
    <w:rsid w:val="0001036F"/>
    <w:rsid w:val="00023111"/>
    <w:rsid w:val="00023A0D"/>
    <w:rsid w:val="00026624"/>
    <w:rsid w:val="00036A6C"/>
    <w:rsid w:val="00044655"/>
    <w:rsid w:val="000771DB"/>
    <w:rsid w:val="000A132A"/>
    <w:rsid w:val="000A177E"/>
    <w:rsid w:val="000B2932"/>
    <w:rsid w:val="000C4A92"/>
    <w:rsid w:val="000C7CBD"/>
    <w:rsid w:val="000D1E20"/>
    <w:rsid w:val="00100183"/>
    <w:rsid w:val="00106109"/>
    <w:rsid w:val="00152665"/>
    <w:rsid w:val="00160C09"/>
    <w:rsid w:val="00165480"/>
    <w:rsid w:val="001908C5"/>
    <w:rsid w:val="00191D7C"/>
    <w:rsid w:val="00194047"/>
    <w:rsid w:val="001A06BB"/>
    <w:rsid w:val="001C0C38"/>
    <w:rsid w:val="001C350B"/>
    <w:rsid w:val="001C45F5"/>
    <w:rsid w:val="001C4AE1"/>
    <w:rsid w:val="001C5C9E"/>
    <w:rsid w:val="001D251F"/>
    <w:rsid w:val="002815CF"/>
    <w:rsid w:val="00282351"/>
    <w:rsid w:val="002A0392"/>
    <w:rsid w:val="002C6899"/>
    <w:rsid w:val="002E35C7"/>
    <w:rsid w:val="002E5E4E"/>
    <w:rsid w:val="002F062C"/>
    <w:rsid w:val="003103B9"/>
    <w:rsid w:val="00317A1D"/>
    <w:rsid w:val="0034770C"/>
    <w:rsid w:val="00352546"/>
    <w:rsid w:val="003D4ED4"/>
    <w:rsid w:val="003D53D0"/>
    <w:rsid w:val="00402913"/>
    <w:rsid w:val="004040D1"/>
    <w:rsid w:val="004116F7"/>
    <w:rsid w:val="00412424"/>
    <w:rsid w:val="004138F2"/>
    <w:rsid w:val="00426C09"/>
    <w:rsid w:val="00450D88"/>
    <w:rsid w:val="00462D40"/>
    <w:rsid w:val="00472559"/>
    <w:rsid w:val="00487B98"/>
    <w:rsid w:val="00494168"/>
    <w:rsid w:val="004950D3"/>
    <w:rsid w:val="004A51E5"/>
    <w:rsid w:val="004A596E"/>
    <w:rsid w:val="004C0239"/>
    <w:rsid w:val="004C7FB4"/>
    <w:rsid w:val="004E04FD"/>
    <w:rsid w:val="00501133"/>
    <w:rsid w:val="00514E82"/>
    <w:rsid w:val="00551245"/>
    <w:rsid w:val="0055371F"/>
    <w:rsid w:val="00577C4A"/>
    <w:rsid w:val="005C2014"/>
    <w:rsid w:val="005C2330"/>
    <w:rsid w:val="005D66F3"/>
    <w:rsid w:val="005E117F"/>
    <w:rsid w:val="005E285B"/>
    <w:rsid w:val="0060569F"/>
    <w:rsid w:val="0061136E"/>
    <w:rsid w:val="00621AD3"/>
    <w:rsid w:val="0062226E"/>
    <w:rsid w:val="00624E04"/>
    <w:rsid w:val="00627152"/>
    <w:rsid w:val="00627CEC"/>
    <w:rsid w:val="00657596"/>
    <w:rsid w:val="0066109B"/>
    <w:rsid w:val="00670F33"/>
    <w:rsid w:val="00695ECC"/>
    <w:rsid w:val="006A239C"/>
    <w:rsid w:val="006B5D57"/>
    <w:rsid w:val="006B7EA7"/>
    <w:rsid w:val="006C16C6"/>
    <w:rsid w:val="006F2277"/>
    <w:rsid w:val="00700A94"/>
    <w:rsid w:val="007118A0"/>
    <w:rsid w:val="00721156"/>
    <w:rsid w:val="007420D9"/>
    <w:rsid w:val="00751811"/>
    <w:rsid w:val="00752EC8"/>
    <w:rsid w:val="00760FFD"/>
    <w:rsid w:val="00783E45"/>
    <w:rsid w:val="00793690"/>
    <w:rsid w:val="007B5627"/>
    <w:rsid w:val="007C23C6"/>
    <w:rsid w:val="007E4BF3"/>
    <w:rsid w:val="007F1180"/>
    <w:rsid w:val="007F4239"/>
    <w:rsid w:val="00872B01"/>
    <w:rsid w:val="00882A30"/>
    <w:rsid w:val="008836A5"/>
    <w:rsid w:val="008B71C3"/>
    <w:rsid w:val="008D1FEB"/>
    <w:rsid w:val="008E6755"/>
    <w:rsid w:val="00932520"/>
    <w:rsid w:val="0094004A"/>
    <w:rsid w:val="0094177A"/>
    <w:rsid w:val="00957C2A"/>
    <w:rsid w:val="009A211C"/>
    <w:rsid w:val="009A2E71"/>
    <w:rsid w:val="009A7FF1"/>
    <w:rsid w:val="009C25A4"/>
    <w:rsid w:val="009D4A57"/>
    <w:rsid w:val="009D525E"/>
    <w:rsid w:val="009E432E"/>
    <w:rsid w:val="009E6CEA"/>
    <w:rsid w:val="009F072E"/>
    <w:rsid w:val="00A12C90"/>
    <w:rsid w:val="00A15937"/>
    <w:rsid w:val="00A30840"/>
    <w:rsid w:val="00A52843"/>
    <w:rsid w:val="00A67ACF"/>
    <w:rsid w:val="00AA24F9"/>
    <w:rsid w:val="00AC7D14"/>
    <w:rsid w:val="00AD3B35"/>
    <w:rsid w:val="00AF0CDD"/>
    <w:rsid w:val="00AF3675"/>
    <w:rsid w:val="00AF5D08"/>
    <w:rsid w:val="00B0109B"/>
    <w:rsid w:val="00B30E82"/>
    <w:rsid w:val="00B30FD8"/>
    <w:rsid w:val="00B50D04"/>
    <w:rsid w:val="00B60AA8"/>
    <w:rsid w:val="00B745D9"/>
    <w:rsid w:val="00B83F3A"/>
    <w:rsid w:val="00B87FB0"/>
    <w:rsid w:val="00BA0369"/>
    <w:rsid w:val="00BB063D"/>
    <w:rsid w:val="00BB61DF"/>
    <w:rsid w:val="00BB642E"/>
    <w:rsid w:val="00BC034F"/>
    <w:rsid w:val="00BE6EC9"/>
    <w:rsid w:val="00C05BC6"/>
    <w:rsid w:val="00C22A7E"/>
    <w:rsid w:val="00C40BB2"/>
    <w:rsid w:val="00C45C72"/>
    <w:rsid w:val="00C461F0"/>
    <w:rsid w:val="00C83077"/>
    <w:rsid w:val="00C83243"/>
    <w:rsid w:val="00C86E63"/>
    <w:rsid w:val="00C871D5"/>
    <w:rsid w:val="00C87CB4"/>
    <w:rsid w:val="00C91406"/>
    <w:rsid w:val="00C96FE9"/>
    <w:rsid w:val="00CB1688"/>
    <w:rsid w:val="00CC2B4D"/>
    <w:rsid w:val="00CD68AB"/>
    <w:rsid w:val="00CD6E9C"/>
    <w:rsid w:val="00D343D0"/>
    <w:rsid w:val="00D50013"/>
    <w:rsid w:val="00D566E3"/>
    <w:rsid w:val="00D56BA4"/>
    <w:rsid w:val="00D5726F"/>
    <w:rsid w:val="00D576FB"/>
    <w:rsid w:val="00D93368"/>
    <w:rsid w:val="00D96744"/>
    <w:rsid w:val="00DA0827"/>
    <w:rsid w:val="00DA62BC"/>
    <w:rsid w:val="00DE6750"/>
    <w:rsid w:val="00DF32AA"/>
    <w:rsid w:val="00E0437B"/>
    <w:rsid w:val="00E1358F"/>
    <w:rsid w:val="00E3064A"/>
    <w:rsid w:val="00E3396A"/>
    <w:rsid w:val="00E36C52"/>
    <w:rsid w:val="00E4486D"/>
    <w:rsid w:val="00E61AA0"/>
    <w:rsid w:val="00E64C2B"/>
    <w:rsid w:val="00E658E9"/>
    <w:rsid w:val="00E701DF"/>
    <w:rsid w:val="00E751B0"/>
    <w:rsid w:val="00E91A7A"/>
    <w:rsid w:val="00EC565B"/>
    <w:rsid w:val="00ED71C0"/>
    <w:rsid w:val="00EE1376"/>
    <w:rsid w:val="00F26B3C"/>
    <w:rsid w:val="00F35761"/>
    <w:rsid w:val="00F41A37"/>
    <w:rsid w:val="00F4587B"/>
    <w:rsid w:val="00F515CE"/>
    <w:rsid w:val="00F562F1"/>
    <w:rsid w:val="00F861B0"/>
    <w:rsid w:val="00F90BF7"/>
    <w:rsid w:val="00FB023F"/>
    <w:rsid w:val="00FB4CD6"/>
    <w:rsid w:val="00FC1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6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6624"/>
    <w:pPr>
      <w:tabs>
        <w:tab w:val="center" w:pos="4320"/>
        <w:tab w:val="right" w:pos="8640"/>
      </w:tabs>
    </w:pPr>
  </w:style>
  <w:style w:type="character" w:customStyle="1" w:styleId="FooterChar">
    <w:name w:val="Footer Char"/>
    <w:basedOn w:val="DefaultParagraphFont"/>
    <w:link w:val="Footer"/>
    <w:rsid w:val="00026624"/>
    <w:rPr>
      <w:rFonts w:ascii="Times New Roman" w:eastAsia="Times New Roman" w:hAnsi="Times New Roman" w:cs="Times New Roman"/>
      <w:sz w:val="24"/>
      <w:szCs w:val="24"/>
      <w:lang w:val="en-US"/>
    </w:rPr>
  </w:style>
  <w:style w:type="character" w:styleId="PageNumber">
    <w:name w:val="page number"/>
    <w:basedOn w:val="DefaultParagraphFont"/>
    <w:rsid w:val="00026624"/>
  </w:style>
  <w:style w:type="paragraph" w:styleId="Header">
    <w:name w:val="header"/>
    <w:basedOn w:val="Normal"/>
    <w:link w:val="HeaderChar"/>
    <w:uiPriority w:val="99"/>
    <w:semiHidden/>
    <w:unhideWhenUsed/>
    <w:rsid w:val="00026624"/>
    <w:pPr>
      <w:tabs>
        <w:tab w:val="center" w:pos="4680"/>
        <w:tab w:val="right" w:pos="9360"/>
      </w:tabs>
    </w:pPr>
  </w:style>
  <w:style w:type="character" w:customStyle="1" w:styleId="HeaderChar">
    <w:name w:val="Header Char"/>
    <w:basedOn w:val="DefaultParagraphFont"/>
    <w:link w:val="Header"/>
    <w:uiPriority w:val="99"/>
    <w:semiHidden/>
    <w:rsid w:val="00026624"/>
    <w:rPr>
      <w:rFonts w:ascii="Times New Roman" w:eastAsia="Times New Roman" w:hAnsi="Times New Roman" w:cs="Times New Roman"/>
      <w:sz w:val="24"/>
      <w:szCs w:val="24"/>
      <w:lang w:val="en-US"/>
    </w:rPr>
  </w:style>
  <w:style w:type="paragraph" w:styleId="NormalWeb">
    <w:name w:val="Normal (Web)"/>
    <w:basedOn w:val="Normal"/>
    <w:uiPriority w:val="99"/>
    <w:rsid w:val="00624E04"/>
    <w:pPr>
      <w:spacing w:before="100" w:beforeAutospacing="1" w:after="100" w:afterAutospacing="1"/>
    </w:pPr>
  </w:style>
  <w:style w:type="character" w:customStyle="1" w:styleId="apple-converted-space">
    <w:name w:val="apple-converted-space"/>
    <w:basedOn w:val="DefaultParagraphFont"/>
    <w:rsid w:val="00624E04"/>
  </w:style>
  <w:style w:type="character" w:styleId="Hyperlink">
    <w:name w:val="Hyperlink"/>
    <w:basedOn w:val="DefaultParagraphFont"/>
    <w:uiPriority w:val="99"/>
    <w:unhideWhenUsed/>
    <w:rsid w:val="00CB1688"/>
    <w:rPr>
      <w:color w:val="0563C1" w:themeColor="hyperlink"/>
      <w:u w:val="single"/>
    </w:rPr>
  </w:style>
  <w:style w:type="character" w:customStyle="1" w:styleId="Mention1">
    <w:name w:val="Mention1"/>
    <w:basedOn w:val="DefaultParagraphFont"/>
    <w:uiPriority w:val="99"/>
    <w:semiHidden/>
    <w:unhideWhenUsed/>
    <w:rsid w:val="00CB1688"/>
    <w:rPr>
      <w:color w:val="2B579A"/>
      <w:shd w:val="clear" w:color="auto" w:fill="E6E6E6"/>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n Char,ADB Char,Зн Char,C Char,single space Char"/>
    <w:link w:val="FootnoteText"/>
    <w:uiPriority w:val="99"/>
    <w:locked/>
    <w:rsid w:val="00FC17AD"/>
    <w:rPr>
      <w:rFonts w:ascii="Calibri" w:hAnsi="Calibri" w:cs="Calibri"/>
      <w:lang w:val="en-SG"/>
    </w:rPr>
  </w:style>
  <w:style w:type="paragraph" w:styleId="FootnoteText">
    <w:name w:val="footnote text"/>
    <w:aliases w:val="Footnote Text Char Char Char Char Char,Footnote Text Char Char Char Char Char Char Ch,Footnote Text Char Char Char Char Char Char Ch Char Char Char,ft,fn,ADB,Зн,C,single space,FOOTNOTES,Footnote Text Char1 Char"/>
    <w:basedOn w:val="Normal"/>
    <w:link w:val="FootnoteTextChar"/>
    <w:uiPriority w:val="99"/>
    <w:qFormat/>
    <w:rsid w:val="00FC17AD"/>
    <w:rPr>
      <w:rFonts w:ascii="Calibri" w:eastAsiaTheme="minorHAnsi" w:hAnsi="Calibri" w:cs="Calibri"/>
      <w:sz w:val="22"/>
      <w:szCs w:val="22"/>
      <w:lang w:val="en-SG"/>
    </w:rPr>
  </w:style>
  <w:style w:type="character" w:customStyle="1" w:styleId="FootnoteTextChar1">
    <w:name w:val="Footnote Text Char1"/>
    <w:basedOn w:val="DefaultParagraphFont"/>
    <w:uiPriority w:val="99"/>
    <w:semiHidden/>
    <w:rsid w:val="00FC17AD"/>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R"/>
    <w:uiPriority w:val="99"/>
    <w:qFormat/>
    <w:rsid w:val="00FC17AD"/>
    <w:rPr>
      <w:rFonts w:ascii="Times New Roman" w:hAnsi="Times New Roman" w:cs="Times New Roman"/>
      <w:vertAlign w:val="superscript"/>
    </w:rPr>
  </w:style>
  <w:style w:type="paragraph" w:styleId="BalloonText">
    <w:name w:val="Balloon Text"/>
    <w:basedOn w:val="Normal"/>
    <w:link w:val="BalloonTextChar"/>
    <w:uiPriority w:val="99"/>
    <w:semiHidden/>
    <w:unhideWhenUsed/>
    <w:rsid w:val="00036A6C"/>
    <w:rPr>
      <w:rFonts w:ascii="Tahoma" w:hAnsi="Tahoma" w:cs="Tahoma"/>
      <w:sz w:val="16"/>
      <w:szCs w:val="16"/>
    </w:rPr>
  </w:style>
  <w:style w:type="character" w:customStyle="1" w:styleId="BalloonTextChar">
    <w:name w:val="Balloon Text Char"/>
    <w:basedOn w:val="DefaultParagraphFont"/>
    <w:link w:val="BalloonText"/>
    <w:uiPriority w:val="99"/>
    <w:semiHidden/>
    <w:rsid w:val="00036A6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6532962">
      <w:bodyDiv w:val="1"/>
      <w:marLeft w:val="0"/>
      <w:marRight w:val="0"/>
      <w:marTop w:val="0"/>
      <w:marBottom w:val="0"/>
      <w:divBdr>
        <w:top w:val="none" w:sz="0" w:space="0" w:color="auto"/>
        <w:left w:val="none" w:sz="0" w:space="0" w:color="auto"/>
        <w:bottom w:val="none" w:sz="0" w:space="0" w:color="auto"/>
        <w:right w:val="none" w:sz="0" w:space="0" w:color="auto"/>
      </w:divBdr>
    </w:div>
    <w:div w:id="625624667">
      <w:bodyDiv w:val="1"/>
      <w:marLeft w:val="0"/>
      <w:marRight w:val="0"/>
      <w:marTop w:val="0"/>
      <w:marBottom w:val="0"/>
      <w:divBdr>
        <w:top w:val="none" w:sz="0" w:space="0" w:color="auto"/>
        <w:left w:val="none" w:sz="0" w:space="0" w:color="auto"/>
        <w:bottom w:val="none" w:sz="0" w:space="0" w:color="auto"/>
        <w:right w:val="none" w:sz="0" w:space="0" w:color="auto"/>
      </w:divBdr>
    </w:div>
    <w:div w:id="11043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nhh@mpi.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63C4-8673-4B39-852A-A124F7B5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 Nguyen</dc:creator>
  <cp:lastModifiedBy>Hoang Thi Hai Yen</cp:lastModifiedBy>
  <cp:revision>10</cp:revision>
  <cp:lastPrinted>2018-05-18T08:39:00Z</cp:lastPrinted>
  <dcterms:created xsi:type="dcterms:W3CDTF">2018-05-18T08:38:00Z</dcterms:created>
  <dcterms:modified xsi:type="dcterms:W3CDTF">2018-05-22T02:52:00Z</dcterms:modified>
</cp:coreProperties>
</file>