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E7" w:rsidRPr="00347363" w:rsidRDefault="000857E7" w:rsidP="000857E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0857E7" w:rsidRPr="00347363" w:rsidRDefault="006C7B74" w:rsidP="000857E7">
      <w:pPr>
        <w:tabs>
          <w:tab w:val="left" w:pos="720"/>
        </w:tabs>
        <w:spacing w:line="360" w:lineRule="auto"/>
        <w:ind w:left="720" w:hanging="360"/>
        <w:outlineLvl w:val="0"/>
        <w:rPr>
          <w:rFonts w:ascii="Times New Roman" w:hAnsi="Times New Roman"/>
          <w:b/>
          <w:sz w:val="28"/>
          <w:szCs w:val="28"/>
        </w:rPr>
      </w:pPr>
      <w:r w:rsidRPr="006C7B74">
        <w:rPr>
          <w:rFonts w:ascii="Times New Roman" w:hAnsi="Times New Roman"/>
          <w:sz w:val="28"/>
          <w:szCs w:val="28"/>
        </w:rPr>
        <w:pict>
          <v:line id="_x0000_s1026" style="position:absolute;left:0;text-align:left;z-index:251658240" from="152.15pt,15.8pt" to="368.15pt,15.8pt"/>
        </w:pict>
      </w:r>
      <w:r w:rsidR="000857E7" w:rsidRPr="00347363">
        <w:rPr>
          <w:rFonts w:ascii="Times New Roman" w:hAnsi="Times New Roman"/>
          <w:b/>
          <w:sz w:val="28"/>
          <w:szCs w:val="28"/>
        </w:rPr>
        <w:t>TRUNG TÂM THÔNG TIN – TƯ LIỆU</w:t>
      </w:r>
    </w:p>
    <w:p w:rsidR="000857E7" w:rsidRPr="00347363" w:rsidRDefault="000857E7" w:rsidP="000857E7">
      <w:pPr>
        <w:tabs>
          <w:tab w:val="left" w:pos="720"/>
        </w:tabs>
        <w:spacing w:line="360" w:lineRule="auto"/>
        <w:rPr>
          <w:rFonts w:ascii="Times New Roman" w:hAnsi="Times New Roman"/>
          <w:b/>
          <w:sz w:val="28"/>
          <w:szCs w:val="28"/>
        </w:rPr>
      </w:pPr>
    </w:p>
    <w:p w:rsidR="000857E7" w:rsidRPr="00347363" w:rsidRDefault="000857E7" w:rsidP="000857E7">
      <w:pPr>
        <w:tabs>
          <w:tab w:val="left" w:pos="720"/>
        </w:tabs>
        <w:spacing w:line="360" w:lineRule="auto"/>
        <w:outlineLvl w:val="0"/>
        <w:rPr>
          <w:rFonts w:ascii="Times New Roman" w:hAnsi="Times New Roman"/>
          <w:b/>
          <w:sz w:val="28"/>
          <w:szCs w:val="28"/>
        </w:rPr>
      </w:pPr>
    </w:p>
    <w:p w:rsidR="000857E7" w:rsidRPr="00347363" w:rsidRDefault="000857E7" w:rsidP="000857E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0857E7" w:rsidRDefault="000857E7" w:rsidP="000857E7">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10</w:t>
      </w:r>
      <w:r w:rsidRPr="00347363">
        <w:rPr>
          <w:rFonts w:ascii="Times New Roman" w:hAnsi="Times New Roman"/>
          <w:b/>
          <w:sz w:val="28"/>
          <w:szCs w:val="28"/>
        </w:rPr>
        <w:t xml:space="preserve"> /2018</w:t>
      </w:r>
    </w:p>
    <w:p w:rsidR="000857E7" w:rsidRDefault="000857E7" w:rsidP="000857E7">
      <w:pPr>
        <w:tabs>
          <w:tab w:val="left" w:pos="720"/>
        </w:tabs>
        <w:spacing w:line="360" w:lineRule="auto"/>
        <w:jc w:val="both"/>
        <w:rPr>
          <w:rFonts w:ascii="Times New Roman" w:hAnsi="Times New Roman"/>
          <w:b/>
          <w:sz w:val="28"/>
          <w:szCs w:val="28"/>
        </w:rPr>
      </w:pPr>
    </w:p>
    <w:p w:rsidR="000857E7" w:rsidRPr="00125C3A" w:rsidRDefault="00125C3A" w:rsidP="00125C3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I. </w:t>
      </w:r>
      <w:r w:rsidR="000857E7" w:rsidRPr="00125C3A">
        <w:rPr>
          <w:rFonts w:ascii="Times New Roman" w:hAnsi="Times New Roman"/>
          <w:b/>
          <w:sz w:val="28"/>
          <w:szCs w:val="28"/>
        </w:rPr>
        <w:t>SÁCH VÀ TÀI LIỆU THAM KHẢO</w:t>
      </w:r>
      <w:r w:rsidR="000857E7" w:rsidRPr="00125C3A">
        <w:rPr>
          <w:rFonts w:ascii="Times New Roman" w:hAnsi="Times New Roman"/>
          <w:b/>
          <w:sz w:val="28"/>
          <w:szCs w:val="28"/>
        </w:rPr>
        <w:tab/>
      </w:r>
    </w:p>
    <w:p w:rsidR="009E585E" w:rsidRPr="006410BA" w:rsidRDefault="006410BA" w:rsidP="006410BA">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876984" w:rsidRPr="006410BA">
        <w:rPr>
          <w:rFonts w:ascii="Times New Roman" w:hAnsi="Times New Roman"/>
          <w:b/>
          <w:sz w:val="28"/>
          <w:szCs w:val="28"/>
        </w:rPr>
        <w:t>David Nguyễn, Lưu Thế Lợi</w:t>
      </w:r>
    </w:p>
    <w:p w:rsidR="00FC6B24" w:rsidRDefault="00847B0E" w:rsidP="00847B0E">
      <w:pPr>
        <w:pStyle w:val="ListParagraph"/>
        <w:tabs>
          <w:tab w:val="left" w:pos="720"/>
        </w:tabs>
        <w:spacing w:line="360" w:lineRule="auto"/>
        <w:jc w:val="both"/>
        <w:rPr>
          <w:rFonts w:ascii="Times New Roman" w:hAnsi="Times New Roman"/>
          <w:sz w:val="28"/>
          <w:szCs w:val="28"/>
        </w:rPr>
      </w:pPr>
      <w:r>
        <w:rPr>
          <w:rFonts w:ascii="Times New Roman" w:hAnsi="Times New Roman"/>
          <w:b/>
          <w:i/>
          <w:sz w:val="28"/>
          <w:szCs w:val="28"/>
        </w:rPr>
        <w:t>Blockchain và đầu tư ICOs căn bản – Con đường dẫn đến tự do tài chính</w:t>
      </w:r>
      <w:r w:rsidR="00FC6B24">
        <w:rPr>
          <w:rFonts w:ascii="Times New Roman" w:hAnsi="Times New Roman"/>
          <w:sz w:val="28"/>
          <w:szCs w:val="28"/>
        </w:rPr>
        <w:t>.- H.:</w:t>
      </w:r>
    </w:p>
    <w:p w:rsidR="00847B0E" w:rsidRDefault="00FC6B2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 xml:space="preserve">Thanh </w:t>
      </w:r>
      <w:r w:rsidR="00125C3A">
        <w:rPr>
          <w:rFonts w:ascii="Times New Roman" w:hAnsi="Times New Roman"/>
          <w:sz w:val="28"/>
          <w:szCs w:val="28"/>
        </w:rPr>
        <w:t>niên</w:t>
      </w:r>
      <w:r w:rsidR="00501189">
        <w:rPr>
          <w:rFonts w:ascii="Times New Roman" w:hAnsi="Times New Roman"/>
          <w:sz w:val="28"/>
          <w:szCs w:val="28"/>
        </w:rPr>
        <w:t>, 2018.- 319tr</w:t>
      </w:r>
    </w:p>
    <w:p w:rsidR="00B72BFD" w:rsidRPr="00875217" w:rsidRDefault="00B72BFD"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75217" w:rsidRPr="00875217">
        <w:rPr>
          <w:rFonts w:ascii="Times New Roman" w:hAnsi="Times New Roman"/>
          <w:sz w:val="28"/>
          <w:szCs w:val="28"/>
        </w:rPr>
        <w:t>Blockchain</w:t>
      </w:r>
      <w:r w:rsidR="00875217">
        <w:rPr>
          <w:rFonts w:ascii="Times New Roman" w:hAnsi="Times New Roman"/>
          <w:sz w:val="28"/>
          <w:szCs w:val="28"/>
        </w:rPr>
        <w:t>, ICO, Tiền tệ số.</w:t>
      </w:r>
    </w:p>
    <w:p w:rsidR="00C15737" w:rsidRDefault="00C1573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41EA5">
        <w:rPr>
          <w:rFonts w:ascii="Times New Roman" w:hAnsi="Times New Roman"/>
          <w:sz w:val="28"/>
          <w:szCs w:val="28"/>
        </w:rPr>
        <w:t xml:space="preserve">Cuốn sách đề cập đến blockchain căn bản, bitcoi, ethereum, ripple, factom. </w:t>
      </w:r>
      <w:r w:rsidR="00AC3355">
        <w:rPr>
          <w:rFonts w:ascii="Times New Roman" w:hAnsi="Times New Roman"/>
          <w:sz w:val="28"/>
          <w:szCs w:val="28"/>
        </w:rPr>
        <w:t xml:space="preserve">Phân tích ảnh hưởng của công nghệ blockchain trên qui mô toàn cầu. </w:t>
      </w:r>
      <w:r w:rsidR="00B72BFD">
        <w:rPr>
          <w:rFonts w:ascii="Times New Roman" w:hAnsi="Times New Roman"/>
          <w:sz w:val="28"/>
          <w:szCs w:val="28"/>
        </w:rPr>
        <w:t>Đánh giá một số ICO điển hình của sáng lập viên là người Việt Nam đã và đang thành công trên thế giới.</w:t>
      </w:r>
    </w:p>
    <w:p w:rsidR="00501189" w:rsidRDefault="0087521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 xml:space="preserve">2. </w:t>
      </w:r>
      <w:r w:rsidR="00F106B5">
        <w:rPr>
          <w:rFonts w:ascii="Times New Roman" w:hAnsi="Times New Roman"/>
          <w:b/>
          <w:i/>
          <w:sz w:val="28"/>
          <w:szCs w:val="28"/>
        </w:rPr>
        <w:t>Đổi mới cơ chế giám sát của cơ quan đại diện chủ sở hữu trong tiến trình cơ cấu lại DDNN</w:t>
      </w:r>
      <w:r w:rsidR="00C237B3">
        <w:rPr>
          <w:rFonts w:ascii="Times New Roman" w:hAnsi="Times New Roman"/>
          <w:sz w:val="28"/>
          <w:szCs w:val="28"/>
        </w:rPr>
        <w:t>.- H.: Thanh niên. 2018.- 86tr</w:t>
      </w:r>
    </w:p>
    <w:p w:rsidR="00C237B3" w:rsidRDefault="00C237B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t>Vv 6716 – 658</w:t>
      </w:r>
    </w:p>
    <w:p w:rsidR="00C237B3" w:rsidRDefault="00C237B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33845">
        <w:rPr>
          <w:rFonts w:ascii="Times New Roman" w:hAnsi="Times New Roman"/>
          <w:sz w:val="28"/>
          <w:szCs w:val="28"/>
        </w:rPr>
        <w:t>Doanh nghiệp nhà nước, Đổi mới, Giám sát, Đại diện chủ sở hữu, Tái cơ cấu</w:t>
      </w:r>
    </w:p>
    <w:p w:rsidR="00233845" w:rsidRDefault="0023384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295D">
        <w:rPr>
          <w:rFonts w:ascii="Times New Roman" w:hAnsi="Times New Roman"/>
          <w:sz w:val="28"/>
          <w:szCs w:val="28"/>
        </w:rPr>
        <w:t xml:space="preserve">Cuốn sách đề cập đến những vấn đề chung về giám sát, đánh giá hoạt động của DNNN. Phân tích thực trạng và đề xuất kiến nghị đổi mới công tác giám sát, </w:t>
      </w:r>
      <w:r w:rsidR="004B6310">
        <w:rPr>
          <w:rFonts w:ascii="Times New Roman" w:hAnsi="Times New Roman"/>
          <w:sz w:val="28"/>
          <w:szCs w:val="28"/>
        </w:rPr>
        <w:t>đánh giá của cơ quan đại diện chủ sở hữu đối với DNNN.</w:t>
      </w:r>
    </w:p>
    <w:p w:rsidR="00612A94" w:rsidRDefault="00612A94"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3. </w:t>
      </w:r>
      <w:r w:rsidR="00B12C28">
        <w:rPr>
          <w:rFonts w:ascii="Times New Roman" w:hAnsi="Times New Roman"/>
          <w:b/>
          <w:sz w:val="28"/>
          <w:szCs w:val="28"/>
        </w:rPr>
        <w:t>Nguyễn Văn Công (Chủ biên)</w:t>
      </w:r>
    </w:p>
    <w:p w:rsidR="00B12C28" w:rsidRDefault="00B12C2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Tăng trưởng bao trùm trong khu vực doanh nghiệp ở Việt Nam</w:t>
      </w:r>
      <w:r w:rsidR="00E84E93">
        <w:rPr>
          <w:rFonts w:ascii="Times New Roman" w:hAnsi="Times New Roman"/>
          <w:sz w:val="28"/>
          <w:szCs w:val="28"/>
        </w:rPr>
        <w:t>.- H.: Chính trị quốc gia, 2018.- 388tr</w:t>
      </w:r>
    </w:p>
    <w:p w:rsidR="00E84E93" w:rsidRDefault="00E84E9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t>Vv 6713 – 658</w:t>
      </w:r>
    </w:p>
    <w:p w:rsidR="00E84E93" w:rsidRDefault="00E84E9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52F8">
        <w:rPr>
          <w:rFonts w:ascii="Times New Roman" w:hAnsi="Times New Roman"/>
          <w:sz w:val="28"/>
          <w:szCs w:val="28"/>
        </w:rPr>
        <w:t>Tăng trưởng bao trùm, Doanh nghiệp, Việt Nam</w:t>
      </w:r>
    </w:p>
    <w:p w:rsidR="00F652F8" w:rsidRDefault="00F652F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41FB5">
        <w:rPr>
          <w:rFonts w:ascii="Times New Roman" w:hAnsi="Times New Roman"/>
          <w:sz w:val="28"/>
          <w:szCs w:val="28"/>
        </w:rPr>
        <w:t>Cuốn sách trình bày cơ sở lý luận về tăng trưởng bao trùm, khái quát thực trạng tăng trưởng bao trùm ở Việt Nam cũng như đánh giá tính bao trùm trong tăng trưởng của khu vực doanh nghiệp Việt Nam và các nhân tố ảnh hưởng tới tăng trưởng bao trùm trong khu vực doanh nghiệp; từ đó đề xuất giải pháp nhằm phát triển mô hình tăng trưởng bao trùm ở Việt Nam để thúc đẩy sự phát triển của các doanh nghiệp ngày càng hài hòa và bền vững hơn.</w:t>
      </w:r>
    </w:p>
    <w:p w:rsidR="00C41FB5" w:rsidRDefault="00C41FB5"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4. </w:t>
      </w:r>
      <w:r w:rsidR="002557E5">
        <w:rPr>
          <w:rFonts w:ascii="Times New Roman" w:hAnsi="Times New Roman"/>
          <w:b/>
          <w:sz w:val="28"/>
          <w:szCs w:val="28"/>
        </w:rPr>
        <w:t>Lê Du Phong (Chủ biên)</w:t>
      </w:r>
    </w:p>
    <w:p w:rsidR="002557E5" w:rsidRDefault="002557E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ab/>
      </w:r>
      <w:r w:rsidR="00365CDA">
        <w:rPr>
          <w:rFonts w:ascii="Times New Roman" w:hAnsi="Times New Roman"/>
          <w:b/>
          <w:i/>
          <w:sz w:val="28"/>
          <w:szCs w:val="28"/>
        </w:rPr>
        <w:t>Các rào cản về thể chế kinh tế đối với phát triển kinh tế - xã hội ở Việt Nam</w:t>
      </w:r>
      <w:r w:rsidR="001660F4">
        <w:rPr>
          <w:rFonts w:ascii="Times New Roman" w:hAnsi="Times New Roman"/>
          <w:b/>
          <w:sz w:val="28"/>
          <w:szCs w:val="28"/>
        </w:rPr>
        <w:t xml:space="preserve">.- </w:t>
      </w:r>
      <w:r w:rsidR="001660F4" w:rsidRPr="001660F4">
        <w:rPr>
          <w:rFonts w:ascii="Times New Roman" w:hAnsi="Times New Roman"/>
          <w:sz w:val="28"/>
          <w:szCs w:val="28"/>
        </w:rPr>
        <w:t xml:space="preserve">H.: Chính </w:t>
      </w:r>
      <w:r w:rsidR="001660F4">
        <w:rPr>
          <w:rFonts w:ascii="Times New Roman" w:hAnsi="Times New Roman"/>
          <w:sz w:val="28"/>
          <w:szCs w:val="28"/>
        </w:rPr>
        <w:t>trị quốc gia, 2018.- 400tr</w:t>
      </w:r>
    </w:p>
    <w:p w:rsidR="001660F4" w:rsidRDefault="001660F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t>Vv 6714 – 330</w:t>
      </w:r>
    </w:p>
    <w:p w:rsidR="001660F4" w:rsidRDefault="001660F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A5E8E">
        <w:rPr>
          <w:rFonts w:ascii="Times New Roman" w:hAnsi="Times New Roman"/>
          <w:sz w:val="28"/>
          <w:szCs w:val="28"/>
        </w:rPr>
        <w:t>Thể chế kinh tế, Phát triển, Kinh tế, Xã hội, Việt Nam</w:t>
      </w:r>
    </w:p>
    <w:p w:rsidR="00DA5E8E" w:rsidRDefault="00DA5E8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B5F51">
        <w:rPr>
          <w:rFonts w:ascii="Times New Roman" w:hAnsi="Times New Roman"/>
          <w:sz w:val="28"/>
          <w:szCs w:val="28"/>
        </w:rPr>
        <w:t xml:space="preserve">Cuốn sách trình bày những vấn đề lý luận về rào cản về thể chế, kinh nghiệm quốc tế trong việc khắc phục các rào cản về thể chế đối với phát triển kinh tế - xã hội. </w:t>
      </w:r>
      <w:r w:rsidR="00462083">
        <w:rPr>
          <w:rFonts w:ascii="Times New Roman" w:hAnsi="Times New Roman"/>
          <w:sz w:val="28"/>
          <w:szCs w:val="28"/>
        </w:rPr>
        <w:t xml:space="preserve">Phân tích thực trạng các </w:t>
      </w:r>
      <w:r w:rsidR="00DA4EE5">
        <w:rPr>
          <w:rFonts w:ascii="Times New Roman" w:hAnsi="Times New Roman"/>
          <w:sz w:val="28"/>
          <w:szCs w:val="28"/>
        </w:rPr>
        <w:t>rào cản về thể chế kinh tế đối với phát triển kinh tế - xã hội ở Việt Nam hiệ</w:t>
      </w:r>
      <w:r w:rsidR="002B3A87">
        <w:rPr>
          <w:rFonts w:ascii="Times New Roman" w:hAnsi="Times New Roman"/>
          <w:sz w:val="28"/>
          <w:szCs w:val="28"/>
        </w:rPr>
        <w:t>n nay. Qua đó đưa ra quan điểm, định hướng và một số giải pháp chủ yếu nhằm dỡ bỏ các rào cản về thể chế kinh tế đối với phát triển kinh tế - xã hội ở Việt Nam đến năm 2030.</w:t>
      </w:r>
    </w:p>
    <w:p w:rsidR="002B3A87" w:rsidRDefault="002B3A87"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5. </w:t>
      </w:r>
      <w:r w:rsidR="00992A9F">
        <w:rPr>
          <w:rFonts w:ascii="Times New Roman" w:hAnsi="Times New Roman"/>
          <w:b/>
          <w:sz w:val="28"/>
          <w:szCs w:val="28"/>
        </w:rPr>
        <w:t xml:space="preserve">Phạm </w:t>
      </w:r>
      <w:r w:rsidR="00633199">
        <w:rPr>
          <w:rFonts w:ascii="Times New Roman" w:hAnsi="Times New Roman"/>
          <w:b/>
          <w:sz w:val="28"/>
          <w:szCs w:val="28"/>
        </w:rPr>
        <w:t>Văn Đức (Chủ biên)</w:t>
      </w:r>
    </w:p>
    <w:p w:rsidR="00633199" w:rsidRDefault="0063319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Vai trò của các tổ chức xã hội trong nền kinh tế thị trường hiện đại</w:t>
      </w:r>
      <w:r w:rsidR="00216B30">
        <w:rPr>
          <w:rFonts w:ascii="Times New Roman" w:hAnsi="Times New Roman"/>
          <w:sz w:val="28"/>
          <w:szCs w:val="28"/>
        </w:rPr>
        <w:t>.- H.: Chính trị quốc gia, 2018.- 272tr</w:t>
      </w:r>
    </w:p>
    <w:p w:rsidR="00216B30" w:rsidRDefault="00216B30"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t>Vv 6715 – 303.44</w:t>
      </w:r>
    </w:p>
    <w:p w:rsidR="00216B30" w:rsidRDefault="00216B30"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0663B">
        <w:rPr>
          <w:rFonts w:ascii="Times New Roman" w:hAnsi="Times New Roman"/>
          <w:sz w:val="28"/>
          <w:szCs w:val="28"/>
        </w:rPr>
        <w:t>Vai trò, Tổ chức xã hội, Kinh tế thị trường</w:t>
      </w:r>
    </w:p>
    <w:p w:rsidR="0050663B" w:rsidRDefault="0050663B" w:rsidP="00FC6B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235EF1">
        <w:rPr>
          <w:rFonts w:ascii="Times New Roman" w:hAnsi="Times New Roman"/>
          <w:sz w:val="28"/>
          <w:szCs w:val="28"/>
        </w:rPr>
        <w:t xml:space="preserve">Cuốn sách </w:t>
      </w:r>
      <w:r w:rsidR="00235EF1" w:rsidRPr="00F34785">
        <w:rPr>
          <w:rFonts w:ascii="Times New Roman" w:hAnsi="Times New Roman"/>
          <w:sz w:val="28"/>
          <w:szCs w:val="28"/>
        </w:rPr>
        <w:t>g</w:t>
      </w:r>
      <w:r w:rsidR="00235EF1" w:rsidRPr="00F34785">
        <w:rPr>
          <w:rFonts w:ascii="Times New Roman" w:hAnsi="Times New Roman"/>
          <w:sz w:val="28"/>
          <w:szCs w:val="28"/>
          <w:shd w:val="clear" w:color="auto" w:fill="FFFFFF"/>
        </w:rPr>
        <w:t>ồm nhiều bài phân tích, bàn luận về vai trò của các tổ chức xã hội trong nền kinh tế thị trường hiện đại, hướng tới tìm kiếm những kinh nghiệm và học hỏi kiến thức bổ ích về tác động của nhóm xã hội này đối với sự phát triển nền kinh tế thị trường hiện nay ở Việt Nam</w:t>
      </w:r>
      <w:r w:rsidR="00B135B9">
        <w:rPr>
          <w:rFonts w:ascii="Times New Roman" w:hAnsi="Times New Roman"/>
          <w:sz w:val="28"/>
          <w:szCs w:val="28"/>
          <w:shd w:val="clear" w:color="auto" w:fill="FFFFFF"/>
        </w:rPr>
        <w:t>.</w:t>
      </w:r>
    </w:p>
    <w:p w:rsidR="00B135B9" w:rsidRDefault="00B135B9" w:rsidP="00FC6B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6. </w:t>
      </w:r>
      <w:r w:rsidR="00F8328C">
        <w:rPr>
          <w:rFonts w:ascii="Times New Roman" w:hAnsi="Times New Roman"/>
          <w:b/>
          <w:i/>
          <w:sz w:val="28"/>
          <w:szCs w:val="28"/>
          <w:shd w:val="clear" w:color="auto" w:fill="FFFFFF"/>
        </w:rPr>
        <w:t>Văn kiện Đảng toàn tập, Tập 66</w:t>
      </w:r>
      <w:r w:rsidR="00F37BD2">
        <w:rPr>
          <w:rFonts w:ascii="Times New Roman" w:hAnsi="Times New Roman"/>
          <w:b/>
          <w:i/>
          <w:sz w:val="28"/>
          <w:szCs w:val="28"/>
          <w:shd w:val="clear" w:color="auto" w:fill="FFFFFF"/>
        </w:rPr>
        <w:t xml:space="preserve"> (2007)</w:t>
      </w:r>
      <w:r w:rsidR="00F37BD2">
        <w:rPr>
          <w:rFonts w:ascii="Times New Roman" w:hAnsi="Times New Roman"/>
          <w:sz w:val="28"/>
          <w:szCs w:val="28"/>
          <w:shd w:val="clear" w:color="auto" w:fill="FFFFFF"/>
        </w:rPr>
        <w:t xml:space="preserve">.- H.: Chính trị quốc gia, 2018.- </w:t>
      </w:r>
      <w:r w:rsidR="00403F3C">
        <w:rPr>
          <w:rFonts w:ascii="Times New Roman" w:hAnsi="Times New Roman"/>
          <w:sz w:val="28"/>
          <w:szCs w:val="28"/>
          <w:shd w:val="clear" w:color="auto" w:fill="FFFFFF"/>
        </w:rPr>
        <w:t>1103tr</w:t>
      </w:r>
    </w:p>
    <w:p w:rsidR="00403F3C" w:rsidRDefault="00403F3C" w:rsidP="00FC6B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6710 – 324</w:t>
      </w:r>
    </w:p>
    <w:p w:rsidR="00403F3C" w:rsidRDefault="00403F3C" w:rsidP="00FC6B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E80CB2">
        <w:rPr>
          <w:rFonts w:ascii="Times New Roman" w:hAnsi="Times New Roman"/>
          <w:sz w:val="28"/>
          <w:szCs w:val="28"/>
          <w:shd w:val="clear" w:color="auto" w:fill="FFFFFF"/>
        </w:rPr>
        <w:t>Đảng Cộng sản Việt Nam, Văn kiện, Toàn tập</w:t>
      </w:r>
    </w:p>
    <w:p w:rsidR="00895B9A" w:rsidRDefault="00062161"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lastRenderedPageBreak/>
        <w:t xml:space="preserve">7. </w:t>
      </w:r>
      <w:r w:rsidR="00895B9A">
        <w:rPr>
          <w:rFonts w:ascii="Times New Roman" w:hAnsi="Times New Roman"/>
          <w:b/>
          <w:i/>
          <w:sz w:val="28"/>
          <w:szCs w:val="28"/>
          <w:shd w:val="clear" w:color="auto" w:fill="FFFFFF"/>
        </w:rPr>
        <w:t>Văn kiện Đảng toàn tập, Tập 67 (2008)</w:t>
      </w:r>
      <w:r w:rsidR="00895B9A">
        <w:rPr>
          <w:rFonts w:ascii="Times New Roman" w:hAnsi="Times New Roman"/>
          <w:sz w:val="28"/>
          <w:szCs w:val="28"/>
          <w:shd w:val="clear" w:color="auto" w:fill="FFFFFF"/>
        </w:rPr>
        <w:t>.- H.: Chính trị quốc gia, 2018.- 1</w:t>
      </w:r>
      <w:r w:rsidR="00857935">
        <w:rPr>
          <w:rFonts w:ascii="Times New Roman" w:hAnsi="Times New Roman"/>
          <w:sz w:val="28"/>
          <w:szCs w:val="28"/>
          <w:shd w:val="clear" w:color="auto" w:fill="FFFFFF"/>
        </w:rPr>
        <w:t>248</w:t>
      </w:r>
      <w:r w:rsidR="00895B9A">
        <w:rPr>
          <w:rFonts w:ascii="Times New Roman" w:hAnsi="Times New Roman"/>
          <w:sz w:val="28"/>
          <w:szCs w:val="28"/>
          <w:shd w:val="clear" w:color="auto" w:fill="FFFFFF"/>
        </w:rPr>
        <w:t>tr</w:t>
      </w:r>
    </w:p>
    <w:p w:rsidR="00895B9A" w:rsidRDefault="00895B9A"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671</w:t>
      </w:r>
      <w:r w:rsidR="00857935">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 324</w:t>
      </w:r>
    </w:p>
    <w:p w:rsidR="00895B9A" w:rsidRDefault="00895B9A"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Đảng Cộng sản Việt Nam, Văn kiện, Toàn tập</w:t>
      </w:r>
    </w:p>
    <w:p w:rsidR="00A068D2" w:rsidRDefault="00857935"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8. </w:t>
      </w:r>
      <w:r w:rsidR="00A068D2">
        <w:rPr>
          <w:rFonts w:ascii="Times New Roman" w:hAnsi="Times New Roman"/>
          <w:b/>
          <w:i/>
          <w:sz w:val="28"/>
          <w:szCs w:val="28"/>
          <w:shd w:val="clear" w:color="auto" w:fill="FFFFFF"/>
        </w:rPr>
        <w:t>Văn kiện Đảng toàn tập, Tập 68 (2009)</w:t>
      </w:r>
      <w:r w:rsidR="00A068D2">
        <w:rPr>
          <w:rFonts w:ascii="Times New Roman" w:hAnsi="Times New Roman"/>
          <w:sz w:val="28"/>
          <w:szCs w:val="28"/>
          <w:shd w:val="clear" w:color="auto" w:fill="FFFFFF"/>
        </w:rPr>
        <w:t xml:space="preserve">.- H.: Chính trị quốc gia, 2018.- </w:t>
      </w:r>
      <w:r w:rsidR="00E01828">
        <w:rPr>
          <w:rFonts w:ascii="Times New Roman" w:hAnsi="Times New Roman"/>
          <w:sz w:val="28"/>
          <w:szCs w:val="28"/>
          <w:shd w:val="clear" w:color="auto" w:fill="FFFFFF"/>
        </w:rPr>
        <w:t>1286</w:t>
      </w:r>
      <w:r w:rsidR="00A068D2">
        <w:rPr>
          <w:rFonts w:ascii="Times New Roman" w:hAnsi="Times New Roman"/>
          <w:sz w:val="28"/>
          <w:szCs w:val="28"/>
          <w:shd w:val="clear" w:color="auto" w:fill="FFFFFF"/>
        </w:rPr>
        <w:t>tr</w:t>
      </w:r>
    </w:p>
    <w:p w:rsidR="00A068D2" w:rsidRDefault="00A068D2"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6712 – 324</w:t>
      </w:r>
    </w:p>
    <w:p w:rsidR="00A068D2" w:rsidRDefault="00A068D2"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Đảng Cộng sản Việt Nam, Văn kiện, Toàn tập</w:t>
      </w:r>
    </w:p>
    <w:p w:rsidR="005D67CF" w:rsidRDefault="005D67CF"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9. </w:t>
      </w:r>
      <w:r w:rsidR="00667570">
        <w:rPr>
          <w:rFonts w:ascii="Times New Roman" w:hAnsi="Times New Roman"/>
          <w:b/>
          <w:i/>
          <w:sz w:val="28"/>
          <w:szCs w:val="28"/>
          <w:shd w:val="clear" w:color="auto" w:fill="FFFFFF"/>
        </w:rPr>
        <w:t>Thực trạng kinh tế - xã hội Việt Nam so với các nước trong khu vực</w:t>
      </w:r>
      <w:r w:rsidR="00F67505">
        <w:rPr>
          <w:rFonts w:ascii="Times New Roman" w:hAnsi="Times New Roman"/>
          <w:sz w:val="28"/>
          <w:szCs w:val="28"/>
          <w:shd w:val="clear" w:color="auto" w:fill="FFFFFF"/>
        </w:rPr>
        <w:t xml:space="preserve">.- H.: Thống kê, </w:t>
      </w:r>
      <w:r w:rsidR="009A1CC4">
        <w:rPr>
          <w:rFonts w:ascii="Times New Roman" w:hAnsi="Times New Roman"/>
          <w:sz w:val="28"/>
          <w:szCs w:val="28"/>
          <w:shd w:val="clear" w:color="auto" w:fill="FFFFFF"/>
        </w:rPr>
        <w:t>2018.- 116tr</w:t>
      </w:r>
    </w:p>
    <w:p w:rsidR="009A1CC4" w:rsidRDefault="009A1CC4"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1511 – 330</w:t>
      </w:r>
    </w:p>
    <w:p w:rsidR="009A1CC4" w:rsidRDefault="009A1CC4"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F33EE">
        <w:rPr>
          <w:rFonts w:ascii="Times New Roman" w:hAnsi="Times New Roman"/>
          <w:sz w:val="28"/>
          <w:szCs w:val="28"/>
          <w:shd w:val="clear" w:color="auto" w:fill="FFFFFF"/>
        </w:rPr>
        <w:t>Kinh tế, Xã hội, Việt Nam</w:t>
      </w:r>
    </w:p>
    <w:p w:rsidR="001F33EE" w:rsidRDefault="001F33EE"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B07072">
        <w:rPr>
          <w:rFonts w:ascii="Times New Roman" w:hAnsi="Times New Roman"/>
          <w:sz w:val="28"/>
          <w:szCs w:val="28"/>
          <w:shd w:val="clear" w:color="auto" w:fill="FFFFFF"/>
        </w:rPr>
        <w:t>Cuốn sách phân tích những kết quả đạt được, những hạn chế, yếu kém của kinh tế - xã hội giai đoạn 2011 – 2017, đồng thời có sự so sánh với các nước trong khu vực, từ đó đưa ra một số giải pháp, kiến nghị nhằm đẩy mạnh quá trình phát triển kinh tế - xã hội ở Việt Nam ổn định và bền vững.</w:t>
      </w:r>
    </w:p>
    <w:p w:rsidR="00B07072" w:rsidRDefault="00B07072"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10. </w:t>
      </w:r>
      <w:r w:rsidR="00EB4997">
        <w:rPr>
          <w:rFonts w:ascii="Times New Roman" w:hAnsi="Times New Roman"/>
          <w:b/>
          <w:i/>
          <w:sz w:val="28"/>
          <w:szCs w:val="28"/>
          <w:shd w:val="clear" w:color="auto" w:fill="FFFFFF"/>
        </w:rPr>
        <w:t>Khung đối tác quốc gia với Việt Nam</w:t>
      </w:r>
      <w:r w:rsidR="00183AFF">
        <w:rPr>
          <w:rFonts w:ascii="Times New Roman" w:hAnsi="Times New Roman"/>
          <w:b/>
          <w:i/>
          <w:sz w:val="28"/>
          <w:szCs w:val="28"/>
          <w:shd w:val="clear" w:color="auto" w:fill="FFFFFF"/>
        </w:rPr>
        <w:t xml:space="preserve"> 2017  - 2020</w:t>
      </w:r>
      <w:r w:rsidR="004A1381">
        <w:rPr>
          <w:rFonts w:ascii="Times New Roman" w:hAnsi="Times New Roman"/>
          <w:sz w:val="28"/>
          <w:szCs w:val="28"/>
          <w:shd w:val="clear" w:color="auto" w:fill="FFFFFF"/>
        </w:rPr>
        <w:t>.- H.: Hồng Đức, 2017.- 178tr</w:t>
      </w:r>
    </w:p>
    <w:p w:rsidR="004A1381" w:rsidRDefault="004A1381"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1509 – 330</w:t>
      </w:r>
    </w:p>
    <w:p w:rsidR="004A1381" w:rsidRDefault="004A1381"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92756B">
        <w:rPr>
          <w:rFonts w:ascii="Times New Roman" w:hAnsi="Times New Roman"/>
          <w:sz w:val="28"/>
          <w:szCs w:val="28"/>
          <w:shd w:val="clear" w:color="auto" w:fill="FFFFFF"/>
        </w:rPr>
        <w:t>Kinh tế, Khung đối tác quốc gia, Việt Nam</w:t>
      </w:r>
    </w:p>
    <w:p w:rsidR="0092756B" w:rsidRDefault="0092756B"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B53852">
        <w:rPr>
          <w:rFonts w:ascii="Times New Roman" w:hAnsi="Times New Roman"/>
          <w:sz w:val="28"/>
          <w:szCs w:val="28"/>
          <w:shd w:val="clear" w:color="auto" w:fill="FFFFFF"/>
        </w:rPr>
        <w:t xml:space="preserve">Báo cáo đề cập đến các nội dung: Bối cảnh quốc gia và chương trình nghị sự phát triển, </w:t>
      </w:r>
      <w:r w:rsidR="001D0C1E">
        <w:rPr>
          <w:rFonts w:ascii="Times New Roman" w:hAnsi="Times New Roman"/>
          <w:sz w:val="28"/>
          <w:szCs w:val="28"/>
          <w:shd w:val="clear" w:color="auto" w:fill="FFFFFF"/>
        </w:rPr>
        <w:t>Chiến lược đối tác với nhóm ngân hàng thế giới; Quản lý rủi ro.</w:t>
      </w:r>
    </w:p>
    <w:p w:rsidR="001D0C1E" w:rsidRDefault="001D0C1E" w:rsidP="00A068D2">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11. </w:t>
      </w:r>
      <w:r w:rsidR="000F61E3">
        <w:rPr>
          <w:rFonts w:ascii="Times New Roman" w:hAnsi="Times New Roman"/>
          <w:b/>
          <w:i/>
          <w:sz w:val="28"/>
          <w:szCs w:val="28"/>
          <w:shd w:val="clear" w:color="auto" w:fill="FFFFFF"/>
        </w:rPr>
        <w:t>Quản lý đầu tư công tại Việt Nam: Đánh giá và các ưu tiên cải cách để tháo gỡ nút thắt</w:t>
      </w:r>
      <w:r w:rsidR="00887845">
        <w:rPr>
          <w:rFonts w:ascii="Times New Roman" w:hAnsi="Times New Roman"/>
          <w:sz w:val="28"/>
          <w:szCs w:val="28"/>
          <w:shd w:val="clear" w:color="auto" w:fill="FFFFFF"/>
        </w:rPr>
        <w:t>.- H.- 2018.- 135tr</w:t>
      </w:r>
    </w:p>
    <w:p w:rsidR="00887845" w:rsidRDefault="00887845" w:rsidP="00887845">
      <w:pPr>
        <w:pStyle w:val="ListParagraph"/>
        <w:tabs>
          <w:tab w:val="left" w:pos="720"/>
        </w:tabs>
        <w:spacing w:line="360" w:lineRule="auto"/>
        <w:ind w:hanging="72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1508 – 33</w:t>
      </w:r>
      <w:r w:rsidR="00803C5E">
        <w:rPr>
          <w:rFonts w:ascii="Times New Roman" w:hAnsi="Times New Roman"/>
          <w:sz w:val="28"/>
          <w:szCs w:val="28"/>
          <w:shd w:val="clear" w:color="auto" w:fill="FFFFFF"/>
        </w:rPr>
        <w:t>2.</w:t>
      </w:r>
      <w:r>
        <w:rPr>
          <w:rFonts w:ascii="Times New Roman" w:hAnsi="Times New Roman"/>
          <w:sz w:val="28"/>
          <w:szCs w:val="28"/>
          <w:shd w:val="clear" w:color="auto" w:fill="FFFFFF"/>
        </w:rPr>
        <w:t>6</w:t>
      </w:r>
    </w:p>
    <w:p w:rsidR="00887845" w:rsidRDefault="00887845" w:rsidP="00887845">
      <w:pPr>
        <w:pStyle w:val="ListParagraph"/>
        <w:tabs>
          <w:tab w:val="left" w:pos="720"/>
        </w:tabs>
        <w:spacing w:line="360" w:lineRule="auto"/>
        <w:ind w:hanging="72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5D6754">
        <w:rPr>
          <w:rFonts w:ascii="Times New Roman" w:hAnsi="Times New Roman"/>
          <w:sz w:val="28"/>
          <w:szCs w:val="28"/>
          <w:shd w:val="clear" w:color="auto" w:fill="FFFFFF"/>
        </w:rPr>
        <w:t>Quản lý, Đầu tư công, Việt Nam</w:t>
      </w:r>
    </w:p>
    <w:p w:rsidR="00B66338" w:rsidRDefault="005D6754" w:rsidP="005D6754">
      <w:pPr>
        <w:pStyle w:val="ListParagraph"/>
        <w:tabs>
          <w:tab w:val="left" w:pos="720"/>
        </w:tabs>
        <w:spacing w:line="360" w:lineRule="auto"/>
        <w:ind w:left="1440" w:hanging="144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t xml:space="preserve">Tóm tắt: </w:t>
      </w:r>
      <w:r w:rsidR="00B66338">
        <w:rPr>
          <w:rFonts w:ascii="Times New Roman" w:hAnsi="Times New Roman"/>
          <w:sz w:val="28"/>
          <w:szCs w:val="28"/>
          <w:shd w:val="clear" w:color="auto" w:fill="FFFFFF"/>
        </w:rPr>
        <w:t>Báo cáo nhằm đánh giá hệ thống quản lý đầu tư công Việt Nam với mong</w:t>
      </w:r>
    </w:p>
    <w:p w:rsidR="005D6754" w:rsidRDefault="00B66338" w:rsidP="005F10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muốn tìm ra</w:t>
      </w:r>
      <w:r w:rsidR="003B196D">
        <w:rPr>
          <w:rFonts w:ascii="Times New Roman" w:hAnsi="Times New Roman"/>
          <w:sz w:val="28"/>
          <w:szCs w:val="28"/>
          <w:shd w:val="clear" w:color="auto" w:fill="FFFFFF"/>
        </w:rPr>
        <w:t xml:space="preserve"> các điểm yếu so với các thông lệ tốt và các vấn đề cần ưu tiên đổi mớ</w:t>
      </w:r>
      <w:r w:rsidR="00964AE6">
        <w:rPr>
          <w:rFonts w:ascii="Times New Roman" w:hAnsi="Times New Roman"/>
          <w:sz w:val="28"/>
          <w:szCs w:val="28"/>
          <w:shd w:val="clear" w:color="auto" w:fill="FFFFFF"/>
        </w:rPr>
        <w:t>i. Báo</w:t>
      </w:r>
      <w:r w:rsidR="005F1024">
        <w:rPr>
          <w:rFonts w:ascii="Times New Roman" w:hAnsi="Times New Roman"/>
          <w:sz w:val="28"/>
          <w:szCs w:val="28"/>
          <w:shd w:val="clear" w:color="auto" w:fill="FFFFFF"/>
        </w:rPr>
        <w:t xml:space="preserve"> cáo </w:t>
      </w:r>
      <w:r w:rsidR="000E0D98">
        <w:rPr>
          <w:rFonts w:ascii="Times New Roman" w:hAnsi="Times New Roman"/>
          <w:sz w:val="28"/>
          <w:szCs w:val="28"/>
          <w:shd w:val="clear" w:color="auto" w:fill="FFFFFF"/>
        </w:rPr>
        <w:t>cũng nêu các kiến nghị cụ thể về các hành động cần thực hiện</w:t>
      </w:r>
      <w:r w:rsidR="00B079B0">
        <w:rPr>
          <w:rFonts w:ascii="Times New Roman" w:hAnsi="Times New Roman"/>
          <w:sz w:val="28"/>
          <w:szCs w:val="28"/>
          <w:shd w:val="clear" w:color="auto" w:fill="FFFFFF"/>
        </w:rPr>
        <w:t xml:space="preserve"> trong kỳ ngắn hạn, trung hạn và dài hạn.</w:t>
      </w:r>
    </w:p>
    <w:p w:rsidR="00B079B0" w:rsidRDefault="00B079B0" w:rsidP="005F10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12. </w:t>
      </w:r>
      <w:r w:rsidR="00290F54">
        <w:rPr>
          <w:rFonts w:ascii="Times New Roman" w:hAnsi="Times New Roman"/>
          <w:b/>
          <w:i/>
          <w:sz w:val="28"/>
          <w:szCs w:val="28"/>
          <w:shd w:val="clear" w:color="auto" w:fill="FFFFFF"/>
        </w:rPr>
        <w:t>Tác động kinh tế và phân bổ thu nhập của Hiệp định Đối tác Toàn diện và Tiến bộ Xuyên Thái Bình Dương: Trường hợp của Việt Nam.-</w:t>
      </w:r>
      <w:r w:rsidR="00CB2583">
        <w:rPr>
          <w:rFonts w:ascii="Times New Roman" w:hAnsi="Times New Roman"/>
          <w:b/>
          <w:i/>
          <w:sz w:val="28"/>
          <w:szCs w:val="28"/>
          <w:shd w:val="clear" w:color="auto" w:fill="FFFFFF"/>
        </w:rPr>
        <w:t xml:space="preserve"> </w:t>
      </w:r>
      <w:r w:rsidR="00CB2583">
        <w:rPr>
          <w:rFonts w:ascii="Times New Roman" w:hAnsi="Times New Roman"/>
          <w:sz w:val="28"/>
          <w:szCs w:val="28"/>
          <w:shd w:val="clear" w:color="auto" w:fill="FFFFFF"/>
        </w:rPr>
        <w:t xml:space="preserve">H.: Hồng Đức, 2018.- </w:t>
      </w:r>
      <w:r w:rsidR="007B71D3">
        <w:rPr>
          <w:rFonts w:ascii="Times New Roman" w:hAnsi="Times New Roman"/>
          <w:sz w:val="28"/>
          <w:szCs w:val="28"/>
          <w:shd w:val="clear" w:color="auto" w:fill="FFFFFF"/>
        </w:rPr>
        <w:t>87tr</w:t>
      </w:r>
    </w:p>
    <w:p w:rsidR="007B71D3" w:rsidRDefault="007B71D3" w:rsidP="005F10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TC 1510 – 382.9</w:t>
      </w:r>
    </w:p>
    <w:p w:rsidR="007B71D3" w:rsidRDefault="007B71D3" w:rsidP="005F1024">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0B1336">
        <w:rPr>
          <w:rFonts w:ascii="Times New Roman" w:hAnsi="Times New Roman"/>
          <w:sz w:val="28"/>
          <w:szCs w:val="28"/>
          <w:shd w:val="clear" w:color="auto" w:fill="FFFFFF"/>
        </w:rPr>
        <w:t xml:space="preserve">Hiệp định thương mại, CPTPP, </w:t>
      </w:r>
      <w:r w:rsidR="00474F88">
        <w:rPr>
          <w:rFonts w:ascii="Times New Roman" w:hAnsi="Times New Roman"/>
          <w:sz w:val="28"/>
          <w:szCs w:val="28"/>
          <w:shd w:val="clear" w:color="auto" w:fill="FFFFFF"/>
        </w:rPr>
        <w:t>Tác động, Kinh tế</w:t>
      </w:r>
    </w:p>
    <w:p w:rsidR="00857935" w:rsidRDefault="00474F88"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1E2124">
        <w:rPr>
          <w:rFonts w:ascii="Times New Roman" w:hAnsi="Times New Roman"/>
          <w:sz w:val="28"/>
          <w:szCs w:val="28"/>
          <w:shd w:val="clear" w:color="auto" w:fill="FFFFFF"/>
        </w:rPr>
        <w:t>Báo cáo đánh giá tác động kinh tế; những tác động về chuyển hướng thương mại và tạo lập thương mại</w:t>
      </w:r>
      <w:r w:rsidR="00B2671E">
        <w:rPr>
          <w:rFonts w:ascii="Times New Roman" w:hAnsi="Times New Roman"/>
          <w:sz w:val="28"/>
          <w:szCs w:val="28"/>
          <w:shd w:val="clear" w:color="auto" w:fill="FFFFFF"/>
        </w:rPr>
        <w:t>, các tác động về phân bổ thu nhập của CPTPP.</w:t>
      </w:r>
    </w:p>
    <w:p w:rsidR="00B2671E" w:rsidRDefault="00B2671E"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13. </w:t>
      </w:r>
      <w:r w:rsidR="00F207C1">
        <w:rPr>
          <w:rFonts w:ascii="Times New Roman" w:hAnsi="Times New Roman"/>
          <w:b/>
          <w:i/>
          <w:sz w:val="28"/>
          <w:szCs w:val="28"/>
          <w:shd w:val="clear" w:color="auto" w:fill="FFFFFF"/>
        </w:rPr>
        <w:t>Báo cáo phát triển Việt Nam 2016: Chuyển đổi nông nghiệp Việt Nam: tăng giá trị, giảm đầu vào</w:t>
      </w:r>
      <w:r w:rsidR="00CA20C6">
        <w:rPr>
          <w:rFonts w:ascii="Times New Roman" w:hAnsi="Times New Roman"/>
          <w:sz w:val="28"/>
          <w:szCs w:val="28"/>
          <w:shd w:val="clear" w:color="auto" w:fill="FFFFFF"/>
        </w:rPr>
        <w:t>.- H.: Hồng Đức, 2016.- 126tr</w:t>
      </w:r>
    </w:p>
    <w:p w:rsidR="00CA20C6" w:rsidRDefault="00CA20C6"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1506 – 338.1</w:t>
      </w:r>
    </w:p>
    <w:p w:rsidR="00CA20C6" w:rsidRDefault="00CA20C6"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627300">
        <w:rPr>
          <w:rFonts w:ascii="Times New Roman" w:hAnsi="Times New Roman"/>
          <w:sz w:val="28"/>
          <w:szCs w:val="28"/>
          <w:shd w:val="clear" w:color="auto" w:fill="FFFFFF"/>
        </w:rPr>
        <w:t>Nông nghiệp, Chuyển đổi, Việt Nam</w:t>
      </w:r>
    </w:p>
    <w:p w:rsidR="00627300" w:rsidRDefault="00627300"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34247C">
        <w:rPr>
          <w:rFonts w:ascii="Times New Roman" w:hAnsi="Times New Roman"/>
          <w:sz w:val="28"/>
          <w:szCs w:val="28"/>
          <w:shd w:val="clear" w:color="auto" w:fill="FFFFFF"/>
        </w:rPr>
        <w:t xml:space="preserve">Báo cáo tập trung nghiên cứu các thay đổi cấu trúc gần đây và so sánh một số chỉ tiêu của nông nghiệp Việt Nam với một số nền kinh tế mới nổi châu Á. Phác thảo kịch bản tương lai và đề ra một số mục tiêu cần thực hiện trong khoảng thời gian 10 – 15 năm tới, cùng với đó là những thách thức chính sách và thể chế cần giải quyết. </w:t>
      </w:r>
      <w:r w:rsidR="0042500F">
        <w:rPr>
          <w:rFonts w:ascii="Times New Roman" w:hAnsi="Times New Roman"/>
          <w:sz w:val="28"/>
          <w:szCs w:val="28"/>
          <w:shd w:val="clear" w:color="auto" w:fill="FFFFFF"/>
        </w:rPr>
        <w:t>Tổng hợp kinh nghiệm quốc tế mà Việt Nam có thể tham khảo trong quá trình giải quyết các thách thức trong thời gian tới.</w:t>
      </w:r>
    </w:p>
    <w:p w:rsidR="0042500F" w:rsidRDefault="0042500F"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14. </w:t>
      </w:r>
      <w:r w:rsidR="002A5CDC">
        <w:rPr>
          <w:rFonts w:ascii="Times New Roman" w:hAnsi="Times New Roman"/>
          <w:b/>
          <w:i/>
          <w:sz w:val="28"/>
          <w:szCs w:val="28"/>
          <w:shd w:val="clear" w:color="auto" w:fill="FFFFFF"/>
        </w:rPr>
        <w:t>Lúa gạo,</w:t>
      </w:r>
      <w:r w:rsidR="00D75B29">
        <w:rPr>
          <w:rFonts w:ascii="Times New Roman" w:hAnsi="Times New Roman"/>
          <w:b/>
          <w:i/>
          <w:sz w:val="28"/>
          <w:szCs w:val="28"/>
          <w:shd w:val="clear" w:color="auto" w:fill="FFFFFF"/>
        </w:rPr>
        <w:t xml:space="preserve"> </w:t>
      </w:r>
      <w:r w:rsidR="002A5CDC">
        <w:rPr>
          <w:rFonts w:ascii="Times New Roman" w:hAnsi="Times New Roman"/>
          <w:b/>
          <w:i/>
          <w:sz w:val="28"/>
          <w:szCs w:val="28"/>
          <w:shd w:val="clear" w:color="auto" w:fill="FFFFFF"/>
        </w:rPr>
        <w:t>người nông dân và phát triển nông thôn ở Việt Nam: Từ tăng trưởng thành công tới thịnh vượng bền vững</w:t>
      </w:r>
      <w:r w:rsidR="000B58D3">
        <w:rPr>
          <w:rFonts w:ascii="Times New Roman" w:hAnsi="Times New Roman"/>
          <w:sz w:val="28"/>
          <w:szCs w:val="28"/>
          <w:shd w:val="clear" w:color="auto" w:fill="FFFFFF"/>
        </w:rPr>
        <w:t>.- H.- 2012.- 100tr</w:t>
      </w:r>
    </w:p>
    <w:p w:rsidR="000B58D3" w:rsidRDefault="000B58D3"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1507 – 338.1</w:t>
      </w:r>
    </w:p>
    <w:p w:rsidR="000B58D3" w:rsidRDefault="000B58D3"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D75B29">
        <w:rPr>
          <w:rFonts w:ascii="Times New Roman" w:hAnsi="Times New Roman"/>
          <w:sz w:val="28"/>
          <w:szCs w:val="28"/>
          <w:shd w:val="clear" w:color="auto" w:fill="FFFFFF"/>
        </w:rPr>
        <w:t>Lúa, Gạo, Nông dân, Phát triển, Nông thôn, Việt Nam</w:t>
      </w:r>
    </w:p>
    <w:p w:rsidR="009A1C72" w:rsidRDefault="009A1C72"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15. </w:t>
      </w:r>
      <w:r w:rsidR="002B7A57">
        <w:rPr>
          <w:rFonts w:ascii="Times New Roman" w:hAnsi="Times New Roman"/>
          <w:b/>
          <w:i/>
          <w:sz w:val="28"/>
          <w:szCs w:val="28"/>
          <w:shd w:val="clear" w:color="auto" w:fill="FFFFFF"/>
        </w:rPr>
        <w:t>Báo cáo nghiên cứu cải cách độc quyền nhà nước trong các ngành công nghiệp mạng lưới ở Việt Nam</w:t>
      </w:r>
      <w:r w:rsidR="000C0BD5">
        <w:rPr>
          <w:rFonts w:ascii="Times New Roman" w:hAnsi="Times New Roman"/>
          <w:sz w:val="28"/>
          <w:szCs w:val="28"/>
          <w:shd w:val="clear" w:color="auto" w:fill="FFFFFF"/>
        </w:rPr>
        <w:t>.- H.: Thanh niên, 2018.- 113tr</w:t>
      </w:r>
    </w:p>
    <w:p w:rsidR="000C0BD5" w:rsidRDefault="000C0BD5"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1512 – 338.3</w:t>
      </w:r>
    </w:p>
    <w:p w:rsidR="000C0BD5" w:rsidRDefault="000C0BD5"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3E259F">
        <w:rPr>
          <w:rFonts w:ascii="Times New Roman" w:hAnsi="Times New Roman"/>
          <w:sz w:val="28"/>
          <w:szCs w:val="28"/>
          <w:shd w:val="clear" w:color="auto" w:fill="FFFFFF"/>
        </w:rPr>
        <w:t>Cải cách độc quyền, Công nghiệp mạng lưới, Kinh tế, Sản xuất, Việt Nam</w:t>
      </w:r>
    </w:p>
    <w:p w:rsidR="003E259F" w:rsidRPr="003857FE" w:rsidRDefault="003E259F" w:rsidP="00895B9A">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D71834">
        <w:rPr>
          <w:rFonts w:ascii="Times New Roman" w:hAnsi="Times New Roman"/>
          <w:sz w:val="28"/>
          <w:szCs w:val="28"/>
          <w:shd w:val="clear" w:color="auto" w:fill="FFFFFF"/>
        </w:rPr>
        <w:t>Báo cáo nghiên cứu cải cách độc quyền nhà nước trong một số ngành công nghiệp mạng lưới (điện, đường sắt, hàng không và viễn thông), nhằm cung cấp những bằng chứng cho thấy nhu cầu cải cách hơn nữa các ngành công nghiệp mạng lưới ở Việt Nam để giảm đọc quyền, thúc đẩy cạnh tranh thị trường; đề xuất các kiến nghị chính sách cải cách, thúc đẩy cạnh tranh bình đẳng, tăng cường minh bạch trong độc quyền nhà nước, giám sát, hạn chế và xóa bỏ độc quyền kinh doanh.</w:t>
      </w:r>
    </w:p>
    <w:p w:rsidR="00062161" w:rsidRPr="00062161" w:rsidRDefault="00062161" w:rsidP="00FC6B24">
      <w:pPr>
        <w:pStyle w:val="ListParagraph"/>
        <w:tabs>
          <w:tab w:val="left" w:pos="720"/>
        </w:tabs>
        <w:spacing w:line="360" w:lineRule="auto"/>
        <w:ind w:left="0"/>
        <w:jc w:val="both"/>
        <w:rPr>
          <w:rFonts w:ascii="Times New Roman" w:hAnsi="Times New Roman"/>
          <w:b/>
          <w:sz w:val="28"/>
          <w:szCs w:val="28"/>
        </w:rPr>
      </w:pPr>
    </w:p>
    <w:p w:rsidR="009966F5" w:rsidRDefault="009966F5"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lastRenderedPageBreak/>
        <w:t>II. BÀI TRÍCH TẠP CHÍ</w:t>
      </w:r>
    </w:p>
    <w:p w:rsidR="009966F5" w:rsidRDefault="00BF6D4F"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 </w:t>
      </w:r>
      <w:r w:rsidR="008B138B">
        <w:rPr>
          <w:rFonts w:ascii="Times New Roman" w:hAnsi="Times New Roman"/>
          <w:b/>
          <w:sz w:val="28"/>
          <w:szCs w:val="28"/>
        </w:rPr>
        <w:t>Nguyễn Thị Xuân Thúy</w:t>
      </w:r>
    </w:p>
    <w:p w:rsidR="008B138B" w:rsidRDefault="008B138B"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1E45FC">
        <w:rPr>
          <w:rFonts w:ascii="Times New Roman" w:hAnsi="Times New Roman"/>
          <w:b/>
          <w:i/>
          <w:sz w:val="28"/>
          <w:szCs w:val="28"/>
        </w:rPr>
        <w:t>Chiến tranh thương mại Mỹ - Trung và khả năng tác động đến công nghiệp, thương mại Việt Nam</w:t>
      </w:r>
    </w:p>
    <w:p w:rsidR="001E45FC" w:rsidRDefault="001E45FC"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7134E">
        <w:rPr>
          <w:rFonts w:ascii="Times New Roman" w:hAnsi="Times New Roman"/>
          <w:sz w:val="28"/>
          <w:szCs w:val="28"/>
        </w:rPr>
        <w:t>Tạp chí Kinh tế và Phát triển, Số 255/2018; Tr. 2 – 10</w:t>
      </w:r>
    </w:p>
    <w:p w:rsidR="0097134E" w:rsidRDefault="0097134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37F91">
        <w:rPr>
          <w:rFonts w:ascii="Times New Roman" w:hAnsi="Times New Roman"/>
          <w:sz w:val="28"/>
          <w:szCs w:val="28"/>
        </w:rPr>
        <w:t>Thương mại, Chiến tranh thương mại, Mỹ, Trung Quốc, Việt Nam</w:t>
      </w:r>
    </w:p>
    <w:p w:rsidR="00437F91" w:rsidRDefault="00437F91"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405ED">
        <w:rPr>
          <w:rFonts w:ascii="Times New Roman" w:hAnsi="Times New Roman"/>
          <w:sz w:val="28"/>
          <w:szCs w:val="28"/>
        </w:rPr>
        <w:t>Bài viết đề cập đến quá trình</w:t>
      </w:r>
      <w:r w:rsidR="006A1E0C">
        <w:rPr>
          <w:rFonts w:ascii="Times New Roman" w:hAnsi="Times New Roman"/>
          <w:sz w:val="28"/>
          <w:szCs w:val="28"/>
        </w:rPr>
        <w:t xml:space="preserve"> dẫn đến chiến tranh thương mại Mỹ - Trung. </w:t>
      </w:r>
      <w:r w:rsidR="0029062A">
        <w:rPr>
          <w:rFonts w:ascii="Times New Roman" w:hAnsi="Times New Roman"/>
          <w:sz w:val="28"/>
          <w:szCs w:val="28"/>
        </w:rPr>
        <w:t xml:space="preserve">Phân tích mối quan hệ thương mại Mỹ - Trung và nguyên nhân dẫn đến cuộc chiến tranh thương mại giữa hai nước này. </w:t>
      </w:r>
      <w:r w:rsidR="00AA76CB">
        <w:rPr>
          <w:rFonts w:ascii="Times New Roman" w:hAnsi="Times New Roman"/>
          <w:sz w:val="28"/>
          <w:szCs w:val="28"/>
        </w:rPr>
        <w:t>Khả năng tác động đến công nghiệp, thương mại Việt Nam.</w:t>
      </w:r>
    </w:p>
    <w:p w:rsidR="00AA76CB" w:rsidRDefault="00AA76CB"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 </w:t>
      </w:r>
      <w:r w:rsidR="001A2277">
        <w:rPr>
          <w:rFonts w:ascii="Times New Roman" w:hAnsi="Times New Roman"/>
          <w:b/>
          <w:sz w:val="28"/>
          <w:szCs w:val="28"/>
        </w:rPr>
        <w:t>Ngô Quang Minh</w:t>
      </w:r>
    </w:p>
    <w:p w:rsidR="001A2277" w:rsidRDefault="001A2277"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Bàn thêm về một số điểm nghẽn trong cơ cấu lại nền kinh tế nước ta hiện nay</w:t>
      </w:r>
    </w:p>
    <w:p w:rsidR="001A2277" w:rsidRDefault="001A227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14504">
        <w:rPr>
          <w:rFonts w:ascii="Times New Roman" w:hAnsi="Times New Roman"/>
          <w:sz w:val="28"/>
          <w:szCs w:val="28"/>
        </w:rPr>
        <w:t>Tạp chí Kinh tế và Quản lý, Số 25/2018; Tr. 5 – 9</w:t>
      </w:r>
    </w:p>
    <w:p w:rsidR="00014504" w:rsidRDefault="0001450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Pr="00490E2A">
        <w:rPr>
          <w:rFonts w:ascii="Times New Roman" w:hAnsi="Times New Roman"/>
          <w:i/>
          <w:sz w:val="28"/>
          <w:szCs w:val="28"/>
        </w:rPr>
        <w:t>Từ khóa</w:t>
      </w:r>
      <w:r>
        <w:rPr>
          <w:rFonts w:ascii="Times New Roman" w:hAnsi="Times New Roman"/>
          <w:sz w:val="28"/>
          <w:szCs w:val="28"/>
        </w:rPr>
        <w:t xml:space="preserve">: </w:t>
      </w:r>
      <w:r w:rsidR="00490E2A">
        <w:rPr>
          <w:rFonts w:ascii="Times New Roman" w:hAnsi="Times New Roman"/>
          <w:sz w:val="28"/>
          <w:szCs w:val="28"/>
        </w:rPr>
        <w:t>Kinh tế, Tái cơ cấu, Việt Nam</w:t>
      </w:r>
    </w:p>
    <w:p w:rsidR="00490E2A" w:rsidRDefault="00490E2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C7EF8">
        <w:rPr>
          <w:rFonts w:ascii="Times New Roman" w:hAnsi="Times New Roman"/>
          <w:sz w:val="28"/>
          <w:szCs w:val="28"/>
        </w:rPr>
        <w:t xml:space="preserve">Ngoài ba điểm nghẽn lớn, bao trùm, cản trở sự phát triển đất nước đã được nêu ra từ Đại hội đại biểu toàn quốc lần thứ XI của Đảng, đó là thể chế, kết cấu hạ tầng, chất lượng nguồn nhân lực. </w:t>
      </w:r>
      <w:r w:rsidR="00D64355">
        <w:rPr>
          <w:rFonts w:ascii="Times New Roman" w:hAnsi="Times New Roman"/>
          <w:sz w:val="28"/>
          <w:szCs w:val="28"/>
        </w:rPr>
        <w:t>Bài viết không phân tích lại ba điểm nghẽn trên mà phân tích sâu hơn một số điểm nghẽn trong các lĩnh vực cụ thể khác.</w:t>
      </w:r>
    </w:p>
    <w:p w:rsidR="00D64355" w:rsidRDefault="00D64355"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3. </w:t>
      </w:r>
      <w:r w:rsidR="00216EEC">
        <w:rPr>
          <w:rFonts w:ascii="Times New Roman" w:hAnsi="Times New Roman"/>
          <w:b/>
          <w:sz w:val="28"/>
          <w:szCs w:val="28"/>
        </w:rPr>
        <w:t>Trần Thị Minh Châu</w:t>
      </w:r>
    </w:p>
    <w:p w:rsidR="00216EEC" w:rsidRDefault="00216EEC"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BD3AEA">
        <w:rPr>
          <w:rFonts w:ascii="Times New Roman" w:hAnsi="Times New Roman"/>
          <w:b/>
          <w:i/>
          <w:sz w:val="28"/>
          <w:szCs w:val="28"/>
        </w:rPr>
        <w:t>Một số quan điểm về sự can thiệp của nhà nước vào nền kinh tế thị trường</w:t>
      </w:r>
    </w:p>
    <w:p w:rsidR="00BD3AEA" w:rsidRDefault="00BD3AE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Quản lý, Số 25/2018; Tr. 10 – 14</w:t>
      </w:r>
    </w:p>
    <w:p w:rsidR="00BD3AEA" w:rsidRDefault="00BD3AE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14CE7">
        <w:rPr>
          <w:rFonts w:ascii="Times New Roman" w:hAnsi="Times New Roman"/>
          <w:sz w:val="28"/>
          <w:szCs w:val="28"/>
        </w:rPr>
        <w:t>Kinh tế thị trường, Nhà nước</w:t>
      </w:r>
    </w:p>
    <w:p w:rsidR="00714CE7" w:rsidRDefault="00714CE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B3307">
        <w:rPr>
          <w:rFonts w:ascii="Times New Roman" w:hAnsi="Times New Roman"/>
          <w:sz w:val="28"/>
          <w:szCs w:val="28"/>
        </w:rPr>
        <w:t>Nhà nước can thiệp vào nền kinh tế như thế nào để đạt kết quả tối ưu?</w:t>
      </w:r>
      <w:r w:rsidR="00D503DD">
        <w:rPr>
          <w:rFonts w:ascii="Times New Roman" w:hAnsi="Times New Roman"/>
          <w:sz w:val="28"/>
          <w:szCs w:val="28"/>
        </w:rPr>
        <w:t>Mỗi trường phái lý thuyết đưa ra hệ thống các kiến nghị khác nhau. Mỗi kiến nghị đều phản ánh một khía cạnh nào đó mà nhà nước hiện đại cần phải làm. Tuy vây, chưa có lý thuyết nào đưa ra hệ thống các kiến nghị có sức thuyết phục. Kết cục là nàh nước vẫn phải nương theo thực tế và thực lực của mình mà hành động nhằm cố gắng duy trì ổn định, hiệu quả và công bằng ở mức có thể.</w:t>
      </w:r>
    </w:p>
    <w:p w:rsidR="00FB787B" w:rsidRDefault="00FB787B"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4. </w:t>
      </w:r>
      <w:r w:rsidR="00C60A83">
        <w:rPr>
          <w:rFonts w:ascii="Times New Roman" w:hAnsi="Times New Roman"/>
          <w:b/>
          <w:sz w:val="28"/>
          <w:szCs w:val="28"/>
        </w:rPr>
        <w:t>Nguyễn Thị Thơm</w:t>
      </w:r>
    </w:p>
    <w:p w:rsidR="00C60A83" w:rsidRDefault="00C60A83"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9F5795">
        <w:rPr>
          <w:rFonts w:ascii="Times New Roman" w:hAnsi="Times New Roman"/>
          <w:b/>
          <w:i/>
          <w:sz w:val="28"/>
          <w:szCs w:val="28"/>
        </w:rPr>
        <w:t>Chất lượng tăng trưởng kinh tế Việt Nam giai đoạn 2011 – 2017</w:t>
      </w:r>
    </w:p>
    <w:p w:rsidR="009F5795" w:rsidRDefault="009F579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lastRenderedPageBreak/>
        <w:tab/>
      </w:r>
      <w:r w:rsidR="009621E6">
        <w:rPr>
          <w:rFonts w:ascii="Times New Roman" w:hAnsi="Times New Roman"/>
          <w:i/>
          <w:sz w:val="28"/>
          <w:szCs w:val="28"/>
        </w:rPr>
        <w:t xml:space="preserve">Nguồn trích: </w:t>
      </w:r>
      <w:r w:rsidR="009621E6">
        <w:rPr>
          <w:rFonts w:ascii="Times New Roman" w:hAnsi="Times New Roman"/>
          <w:sz w:val="28"/>
          <w:szCs w:val="28"/>
        </w:rPr>
        <w:t>Tạp chí Kinh tế và Quản lý, Số 25/2018; Tr. 22 – 27</w:t>
      </w:r>
    </w:p>
    <w:p w:rsidR="009621E6" w:rsidRDefault="009621E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87509">
        <w:rPr>
          <w:rFonts w:ascii="Times New Roman" w:hAnsi="Times New Roman"/>
          <w:sz w:val="28"/>
          <w:szCs w:val="28"/>
        </w:rPr>
        <w:t>Tăng trưởng kinh tế, TFP, Kinh tế, Việt Nam</w:t>
      </w:r>
    </w:p>
    <w:p w:rsidR="00487509" w:rsidRDefault="0048750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4975">
        <w:rPr>
          <w:rFonts w:ascii="Times New Roman" w:hAnsi="Times New Roman"/>
          <w:sz w:val="28"/>
          <w:szCs w:val="28"/>
        </w:rPr>
        <w:t xml:space="preserve">Bài viết phân tích chất lượng tăng trưởng kinh tế Việt Nam qua 7 năm thực hiện đổi mới mô hình tăng trưởng kinh tế. </w:t>
      </w:r>
      <w:r w:rsidR="005209FD">
        <w:rPr>
          <w:rFonts w:ascii="Times New Roman" w:hAnsi="Times New Roman"/>
          <w:sz w:val="28"/>
          <w:szCs w:val="28"/>
        </w:rPr>
        <w:t>Qua đó chỉ ra những kết quả đạt được, những hạn chế, yếu kém của chất lượng tăng trưởng kinh tế Việt Nam giai đoạn 2011 – 2017. Từ đó đề xuất một số khuyến nghị nhằm nâng cao chất lượng tăng trưởng kinh tế của Việt Nam đến năm 2020, tầm nhìn đến năm 2030.</w:t>
      </w:r>
    </w:p>
    <w:p w:rsidR="005209FD" w:rsidRDefault="005209FD"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5. </w:t>
      </w:r>
      <w:r w:rsidR="00026D7D">
        <w:rPr>
          <w:rFonts w:ascii="Times New Roman" w:hAnsi="Times New Roman"/>
          <w:b/>
          <w:sz w:val="28"/>
          <w:szCs w:val="28"/>
        </w:rPr>
        <w:t>Trịnh Thị Ái Hoa</w:t>
      </w:r>
    </w:p>
    <w:p w:rsidR="00026D7D" w:rsidRDefault="00026D7D"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 tiêu công cho giáo dục ở Việt Nam</w:t>
      </w:r>
    </w:p>
    <w:p w:rsidR="00026D7D" w:rsidRDefault="00026D7D"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4F01FC">
        <w:rPr>
          <w:rFonts w:ascii="Times New Roman" w:hAnsi="Times New Roman"/>
          <w:i/>
          <w:sz w:val="28"/>
          <w:szCs w:val="28"/>
        </w:rPr>
        <w:t xml:space="preserve">Nguồn trích: </w:t>
      </w:r>
      <w:r w:rsidR="004F01FC">
        <w:rPr>
          <w:rFonts w:ascii="Times New Roman" w:hAnsi="Times New Roman"/>
          <w:sz w:val="28"/>
          <w:szCs w:val="28"/>
        </w:rPr>
        <w:t>Tạp chí Kinh tế và Quản lý, Số 25/2018; Tr. 28 – 34</w:t>
      </w:r>
    </w:p>
    <w:p w:rsidR="004F01FC" w:rsidRDefault="004F01FC"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5CA9">
        <w:rPr>
          <w:rFonts w:ascii="Times New Roman" w:hAnsi="Times New Roman"/>
          <w:sz w:val="28"/>
          <w:szCs w:val="28"/>
        </w:rPr>
        <w:t>Chi tiêu công, Giáo dục, Việt Nam</w:t>
      </w:r>
    </w:p>
    <w:p w:rsidR="000C5CA9" w:rsidRDefault="000C5CA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F26CE">
        <w:rPr>
          <w:rFonts w:ascii="Times New Roman" w:hAnsi="Times New Roman"/>
          <w:sz w:val="28"/>
          <w:szCs w:val="28"/>
        </w:rPr>
        <w:t xml:space="preserve">Chất lượng giáo dục, đào tạo Việt Nam đang có nhiều vấn đề cần quan tâm. Liệu có phải mức đầu tư của nhà nước cho giáo dục chưa đủ để có thể nâng cao chất lượng giáo dục đào tạo ở Việt Nam? </w:t>
      </w:r>
      <w:r w:rsidR="00312997">
        <w:rPr>
          <w:rFonts w:ascii="Times New Roman" w:hAnsi="Times New Roman"/>
          <w:sz w:val="28"/>
          <w:szCs w:val="28"/>
        </w:rPr>
        <w:t>Bài viết phân tích chi tiêu công cho giáo dục và giải pháp về quản lý chi tiêu công cho giáo dục ở Việt Nam, góp phần đảm bảo ngân sách nhà nước được sử dụng cho giáo dục có hiệu quả hơn.</w:t>
      </w:r>
    </w:p>
    <w:p w:rsidR="00836B57" w:rsidRDefault="00836B57"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6. </w:t>
      </w:r>
      <w:r w:rsidR="004569CC">
        <w:rPr>
          <w:rFonts w:ascii="Times New Roman" w:hAnsi="Times New Roman"/>
          <w:b/>
          <w:sz w:val="28"/>
          <w:szCs w:val="28"/>
        </w:rPr>
        <w:t xml:space="preserve"> </w:t>
      </w:r>
      <w:r w:rsidR="00EF028F">
        <w:rPr>
          <w:rFonts w:ascii="Times New Roman" w:hAnsi="Times New Roman"/>
          <w:b/>
          <w:sz w:val="28"/>
          <w:szCs w:val="28"/>
        </w:rPr>
        <w:t>Phạm Việt Dũng</w:t>
      </w:r>
    </w:p>
    <w:p w:rsidR="00EF028F" w:rsidRDefault="00EF028F"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5664BA">
        <w:rPr>
          <w:rFonts w:ascii="Times New Roman" w:hAnsi="Times New Roman"/>
          <w:b/>
          <w:i/>
          <w:sz w:val="28"/>
          <w:szCs w:val="28"/>
        </w:rPr>
        <w:t>Thu hút vốn đầu tư trực tiếp nước ngoài: cần cách tiếp cận mới</w:t>
      </w:r>
    </w:p>
    <w:p w:rsidR="005664BA" w:rsidRDefault="005664B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E34BF">
        <w:rPr>
          <w:rFonts w:ascii="Times New Roman" w:hAnsi="Times New Roman"/>
          <w:sz w:val="28"/>
          <w:szCs w:val="28"/>
        </w:rPr>
        <w:t>Tạp chí Cộng sản, Số 912/2018; Tr. 63 – 66</w:t>
      </w:r>
    </w:p>
    <w:p w:rsidR="006E34BF" w:rsidRDefault="006E34B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896FBA">
        <w:rPr>
          <w:rFonts w:ascii="Times New Roman" w:hAnsi="Times New Roman"/>
          <w:sz w:val="28"/>
          <w:szCs w:val="28"/>
        </w:rPr>
        <w:t xml:space="preserve"> Đầu tư trực tiếp nước ngoài, FDI, Doanh nghiệp, Vốn</w:t>
      </w:r>
    </w:p>
    <w:p w:rsidR="00896FBA" w:rsidRDefault="00896FB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52C21">
        <w:rPr>
          <w:rFonts w:ascii="Times New Roman" w:hAnsi="Times New Roman"/>
          <w:sz w:val="28"/>
          <w:szCs w:val="28"/>
        </w:rPr>
        <w:t xml:space="preserve">Dòng vốn đầu tư trực tiếp nước ngoài vào Việt Nam trong thập niên qua đã tăng gấp 10 lần, nhưng hiệu ứng lan tỏa và giá trị gia tăng mang lại còn hạn chế. </w:t>
      </w:r>
      <w:r w:rsidR="00862796">
        <w:rPr>
          <w:rFonts w:ascii="Times New Roman" w:hAnsi="Times New Roman"/>
          <w:sz w:val="28"/>
          <w:szCs w:val="28"/>
        </w:rPr>
        <w:t>Bài viết đề cập đến vai trò của nguồn vốn FDI và đưa ra các cách tiếp cận mới trong xây dựng chiến lược thu hút nguồn vốn FDI cho doanh nghiệp.</w:t>
      </w:r>
    </w:p>
    <w:p w:rsidR="00862796" w:rsidRDefault="00862796"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7. </w:t>
      </w:r>
      <w:r w:rsidR="00B85B17">
        <w:rPr>
          <w:rFonts w:ascii="Times New Roman" w:hAnsi="Times New Roman"/>
          <w:b/>
          <w:sz w:val="28"/>
          <w:szCs w:val="28"/>
        </w:rPr>
        <w:t>Nguyễn Mại</w:t>
      </w:r>
    </w:p>
    <w:p w:rsidR="00B85B17" w:rsidRDefault="00B85B17"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thu hút FDI trong 30 năm (1987 – 2017)</w:t>
      </w:r>
    </w:p>
    <w:p w:rsidR="00B85B17" w:rsidRDefault="00B85B1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F1B39">
        <w:rPr>
          <w:rFonts w:ascii="Times New Roman" w:hAnsi="Times New Roman"/>
          <w:sz w:val="28"/>
          <w:szCs w:val="28"/>
        </w:rPr>
        <w:t>Tạp chí Kinh tế và Dự báo, Số 26/2018; Tr. 12 – 14</w:t>
      </w:r>
    </w:p>
    <w:p w:rsidR="003F1B39" w:rsidRDefault="003F1B3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47FF4">
        <w:rPr>
          <w:rFonts w:ascii="Times New Roman" w:hAnsi="Times New Roman"/>
          <w:sz w:val="28"/>
          <w:szCs w:val="28"/>
        </w:rPr>
        <w:t>Chính sách, Đầu tư trực tiếp nước ngoài, FDI, Việt Nam</w:t>
      </w:r>
    </w:p>
    <w:p w:rsidR="00547FF4" w:rsidRDefault="00547FF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24AD2">
        <w:rPr>
          <w:rFonts w:ascii="Times New Roman" w:hAnsi="Times New Roman"/>
          <w:sz w:val="28"/>
          <w:szCs w:val="28"/>
        </w:rPr>
        <w:t xml:space="preserve">Bài viết điểm lại quá trình điều chỉnh chính sách thu hít FDI vào Việt Nam, phân tích những mặt còn hạn chế và tồn tại, </w:t>
      </w:r>
      <w:r w:rsidR="00735165">
        <w:rPr>
          <w:rFonts w:ascii="Times New Roman" w:hAnsi="Times New Roman"/>
          <w:sz w:val="28"/>
          <w:szCs w:val="28"/>
        </w:rPr>
        <w:t>từ đó đưa ra những định hướng chính sách trong thời gian tới.</w:t>
      </w:r>
    </w:p>
    <w:p w:rsidR="00735165" w:rsidRDefault="00735165"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8. </w:t>
      </w:r>
      <w:r w:rsidR="00B73B5E">
        <w:rPr>
          <w:rFonts w:ascii="Times New Roman" w:hAnsi="Times New Roman"/>
          <w:b/>
          <w:sz w:val="28"/>
          <w:szCs w:val="28"/>
        </w:rPr>
        <w:t>Phan Hữu Thắng</w:t>
      </w:r>
    </w:p>
    <w:p w:rsidR="00B73B5E" w:rsidRDefault="00B73B5E"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FDI với định hướng thu hút công nghệ cao</w:t>
      </w:r>
    </w:p>
    <w:p w:rsidR="00B73B5E" w:rsidRDefault="00B73B5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6C07EC">
        <w:rPr>
          <w:rFonts w:ascii="Times New Roman" w:hAnsi="Times New Roman"/>
          <w:i/>
          <w:sz w:val="28"/>
          <w:szCs w:val="28"/>
        </w:rPr>
        <w:t xml:space="preserve">Nguồn trích: </w:t>
      </w:r>
      <w:r w:rsidR="006C07EC">
        <w:rPr>
          <w:rFonts w:ascii="Times New Roman" w:hAnsi="Times New Roman"/>
          <w:sz w:val="28"/>
          <w:szCs w:val="28"/>
        </w:rPr>
        <w:t xml:space="preserve">Tạp chí Kinh tế và Dự báo, Số 26/2018; Tr. 15 </w:t>
      </w:r>
      <w:r w:rsidR="006B366F">
        <w:rPr>
          <w:rFonts w:ascii="Times New Roman" w:hAnsi="Times New Roman"/>
          <w:sz w:val="28"/>
          <w:szCs w:val="28"/>
        </w:rPr>
        <w:t>–</w:t>
      </w:r>
      <w:r w:rsidR="006C07EC">
        <w:rPr>
          <w:rFonts w:ascii="Times New Roman" w:hAnsi="Times New Roman"/>
          <w:sz w:val="28"/>
          <w:szCs w:val="28"/>
        </w:rPr>
        <w:t xml:space="preserve"> 18</w:t>
      </w:r>
    </w:p>
    <w:p w:rsidR="006B366F" w:rsidRDefault="006B366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C1DD7">
        <w:rPr>
          <w:rFonts w:ascii="Times New Roman" w:hAnsi="Times New Roman"/>
          <w:sz w:val="28"/>
          <w:szCs w:val="28"/>
        </w:rPr>
        <w:t>Đầu tư trực tiếp nước ngoài, FDI, Việt Nam, Công nghệ cao</w:t>
      </w:r>
    </w:p>
    <w:p w:rsidR="00BC1DD7" w:rsidRDefault="00BC1DD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6405">
        <w:rPr>
          <w:rFonts w:ascii="Times New Roman" w:hAnsi="Times New Roman"/>
          <w:sz w:val="28"/>
          <w:szCs w:val="28"/>
        </w:rPr>
        <w:t>Bài viết nhìn lại thực tế định hướng thu hút công nghệ cao của Việt Nam thông qua FDI, những thành công và tồn tại cũng như một số đề xuất thực hiện định hướng thu hút FDI công nghệ cao trong giai đoạn tới</w:t>
      </w:r>
      <w:r w:rsidR="00210B40">
        <w:rPr>
          <w:rFonts w:ascii="Times New Roman" w:hAnsi="Times New Roman"/>
          <w:sz w:val="28"/>
          <w:szCs w:val="28"/>
        </w:rPr>
        <w:t>.</w:t>
      </w:r>
    </w:p>
    <w:p w:rsidR="007A7A6F" w:rsidRDefault="007A7A6F"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9. </w:t>
      </w:r>
      <w:r w:rsidR="00210B40">
        <w:rPr>
          <w:rFonts w:ascii="Times New Roman" w:hAnsi="Times New Roman"/>
          <w:b/>
          <w:sz w:val="28"/>
          <w:szCs w:val="28"/>
        </w:rPr>
        <w:t>Lê Văn Cương</w:t>
      </w:r>
    </w:p>
    <w:p w:rsidR="00210B40" w:rsidRDefault="00210B40"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tăng cường quản lý nợ công gắn với cơ cấu lại đầu tư công, đảm bảo an toàn, bền vững</w:t>
      </w:r>
    </w:p>
    <w:p w:rsidR="00210B40" w:rsidRDefault="00210B40"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26/2018; Tr.</w:t>
      </w:r>
      <w:r w:rsidR="00FD026A">
        <w:rPr>
          <w:rFonts w:ascii="Times New Roman" w:hAnsi="Times New Roman"/>
          <w:sz w:val="28"/>
          <w:szCs w:val="28"/>
        </w:rPr>
        <w:t xml:space="preserve"> 19 – 22</w:t>
      </w:r>
    </w:p>
    <w:p w:rsidR="00FD026A" w:rsidRDefault="00FD026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004408FF">
        <w:rPr>
          <w:rFonts w:ascii="Times New Roman" w:hAnsi="Times New Roman"/>
          <w:i/>
          <w:sz w:val="28"/>
          <w:szCs w:val="28"/>
        </w:rPr>
        <w:t xml:space="preserve">Từ khóa: </w:t>
      </w:r>
      <w:r w:rsidR="00686D5F">
        <w:rPr>
          <w:rFonts w:ascii="Times New Roman" w:hAnsi="Times New Roman"/>
          <w:sz w:val="28"/>
          <w:szCs w:val="28"/>
        </w:rPr>
        <w:t xml:space="preserve">Nợ công, Đầu tư công, </w:t>
      </w:r>
    </w:p>
    <w:p w:rsidR="00686D5F" w:rsidRDefault="00686D5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34B1E">
        <w:rPr>
          <w:rFonts w:ascii="Times New Roman" w:hAnsi="Times New Roman"/>
          <w:sz w:val="28"/>
          <w:szCs w:val="28"/>
        </w:rPr>
        <w:t xml:space="preserve">Bài viết điểm lại những kết quả đạt được trong quản lý nợ công. </w:t>
      </w:r>
      <w:r w:rsidR="009E1282">
        <w:rPr>
          <w:rFonts w:ascii="Times New Roman" w:hAnsi="Times New Roman"/>
          <w:sz w:val="28"/>
          <w:szCs w:val="28"/>
        </w:rPr>
        <w:t>Phân tích một số tồn tại trong quản lý và sử dụng nợ công thời gian qua, từ đó đề xuất một số giải pháp tăng cường quản lý nợ công.</w:t>
      </w:r>
    </w:p>
    <w:p w:rsidR="009E1282" w:rsidRDefault="009E1282"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10. </w:t>
      </w:r>
      <w:r w:rsidR="00FE04CC">
        <w:rPr>
          <w:rFonts w:ascii="Times New Roman" w:hAnsi="Times New Roman"/>
          <w:b/>
          <w:sz w:val="28"/>
          <w:szCs w:val="28"/>
        </w:rPr>
        <w:t>Nguyễn Thế Vinh</w:t>
      </w:r>
    </w:p>
    <w:p w:rsidR="00FE04CC" w:rsidRPr="00FE04CC" w:rsidRDefault="00FE04CC"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Biến đổi khí hậu ở Việt Nam: Những thách thức đặt ra và một số giải pháp</w:t>
      </w:r>
      <w:r>
        <w:rPr>
          <w:color w:val="000000"/>
          <w:shd w:val="clear" w:color="auto" w:fill="FFFFFF"/>
        </w:rPr>
        <w:t>. </w:t>
      </w:r>
    </w:p>
    <w:p w:rsidR="00312997" w:rsidRDefault="002859F2"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26/2018; Tr. 31 – 33</w:t>
      </w:r>
    </w:p>
    <w:p w:rsidR="002859F2" w:rsidRDefault="002859F2"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D6C36">
        <w:rPr>
          <w:rFonts w:ascii="Times New Roman" w:hAnsi="Times New Roman"/>
          <w:sz w:val="28"/>
          <w:szCs w:val="28"/>
        </w:rPr>
        <w:t>Biến đổi khí hậu, Môi trường, Việt Nam</w:t>
      </w:r>
    </w:p>
    <w:p w:rsidR="001D6C36" w:rsidRDefault="001D6C3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4212A">
        <w:rPr>
          <w:rFonts w:ascii="Times New Roman" w:hAnsi="Times New Roman"/>
          <w:sz w:val="28"/>
          <w:szCs w:val="28"/>
        </w:rPr>
        <w:t xml:space="preserve">Việt Nam là một trong những quốc gia chịu nhiều tác động cực đoan nhất của thời tiết do biến đổi khí hậu. </w:t>
      </w:r>
      <w:r w:rsidR="00794966">
        <w:rPr>
          <w:rFonts w:ascii="Times New Roman" w:hAnsi="Times New Roman"/>
          <w:sz w:val="28"/>
          <w:szCs w:val="28"/>
        </w:rPr>
        <w:t xml:space="preserve">Hạn hán, nước biển dâng, sự gia tăng tần suất mưa và bão lớn gây ra những thiệt hại lớn về con người, tàn phá kinh tế. </w:t>
      </w:r>
      <w:r w:rsidR="00724CD5">
        <w:rPr>
          <w:rFonts w:ascii="Times New Roman" w:hAnsi="Times New Roman"/>
          <w:sz w:val="28"/>
          <w:szCs w:val="28"/>
        </w:rPr>
        <w:t>Bài viết nhận diện và phân tích những thách thức đặt ra do biến đổi khí hậu, đề xuất giải pháp để có thể ứng phó phù hợp trong thời gian tới.</w:t>
      </w:r>
    </w:p>
    <w:p w:rsidR="00724CD5" w:rsidRDefault="00724CD5"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11. </w:t>
      </w:r>
      <w:r w:rsidR="00C37E0B">
        <w:rPr>
          <w:rFonts w:ascii="Times New Roman" w:hAnsi="Times New Roman"/>
          <w:b/>
          <w:sz w:val="28"/>
          <w:szCs w:val="28"/>
        </w:rPr>
        <w:t>Ngô Thái Hà, Đặng Việt Hùng</w:t>
      </w:r>
    </w:p>
    <w:p w:rsidR="00C37E0B" w:rsidRDefault="00C37E0B"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lastRenderedPageBreak/>
        <w:tab/>
      </w:r>
      <w:r w:rsidR="00F74C53">
        <w:rPr>
          <w:rFonts w:ascii="Times New Roman" w:hAnsi="Times New Roman"/>
          <w:b/>
          <w:i/>
          <w:sz w:val="28"/>
          <w:szCs w:val="28"/>
        </w:rPr>
        <w:t>Phát triển nguồn nhân lực chất lượng cao trong bối cảnh Cách mạng công nghiệp 4.0</w:t>
      </w:r>
    </w:p>
    <w:p w:rsidR="00F74C53" w:rsidRDefault="00F74C5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26/2018; Tr. 41 – 43</w:t>
      </w:r>
    </w:p>
    <w:p w:rsidR="00F74C53" w:rsidRDefault="00F74C5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D7426">
        <w:rPr>
          <w:rFonts w:ascii="Times New Roman" w:hAnsi="Times New Roman"/>
          <w:sz w:val="28"/>
          <w:szCs w:val="28"/>
        </w:rPr>
        <w:t>Nguồn nhân lực, Cách mạng công nghiệp 4.0</w:t>
      </w:r>
    </w:p>
    <w:p w:rsidR="00AD7426" w:rsidRDefault="00AD742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33119">
        <w:rPr>
          <w:rFonts w:ascii="Times New Roman" w:hAnsi="Times New Roman"/>
          <w:sz w:val="28"/>
          <w:szCs w:val="28"/>
        </w:rPr>
        <w:t>Dưới tác động của cuộc cách mạng công nghiệp 4.0, máy móc tự động hóa sẽ thay thế con người, theo đó nguồn nhân lực phải trang bị kiến thức, kỹ năng phù hợp để đáp ứng yêu cầu công việc trong tình hình mới. Do đó, phát triển nguồn nhân lực chất lượng cao là một trong những nhiệm vụ cấp bách đáp ứng xu thế phát triển của thời đại, nhất là trong bối cảnh cách mạng công nghiệp 4.0 hiện nay.</w:t>
      </w:r>
    </w:p>
    <w:p w:rsidR="00733119" w:rsidRDefault="00733119"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12. </w:t>
      </w:r>
      <w:r w:rsidR="007C52B8">
        <w:rPr>
          <w:rFonts w:ascii="Times New Roman" w:hAnsi="Times New Roman"/>
          <w:b/>
          <w:sz w:val="28"/>
          <w:szCs w:val="28"/>
        </w:rPr>
        <w:t>Lê Phương</w:t>
      </w:r>
    </w:p>
    <w:p w:rsidR="007C52B8" w:rsidRDefault="007C52B8"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Liên kết doanh nghiệp với nông dân trong sản xuất nông nghiệp ứng dụng công nghệ cao</w:t>
      </w:r>
    </w:p>
    <w:p w:rsidR="007C52B8" w:rsidRDefault="007C52B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26/2018; Tr. 44 – 46</w:t>
      </w:r>
    </w:p>
    <w:p w:rsidR="007C52B8" w:rsidRDefault="007C52B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2FAE">
        <w:rPr>
          <w:rFonts w:ascii="Times New Roman" w:hAnsi="Times New Roman"/>
          <w:sz w:val="28"/>
          <w:szCs w:val="28"/>
        </w:rPr>
        <w:t>Liên kết, Nông dân, Doanh nghiệp</w:t>
      </w:r>
    </w:p>
    <w:p w:rsidR="00A72FAE" w:rsidRDefault="00A72FA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A457E">
        <w:rPr>
          <w:rFonts w:ascii="Times New Roman" w:hAnsi="Times New Roman"/>
          <w:sz w:val="28"/>
          <w:szCs w:val="28"/>
        </w:rPr>
        <w:t>Phát triển mối liên kết giữa doanh nghiệp với hộ nông dân trong sản xuất nông nghiệp công nghệ cao đang là một yêu cầu của thực tiễn ngành nông nghiệp. Bài viết phân tích thực trạng mối liên kết giữa doanh nghiệp với nông dân trong sản xuất ứng dụng công nghệ cao và đề xuất giải pháp thúc đẩy liên kết giữa doanh nghiệp và nông dân trong thời gian tới.</w:t>
      </w:r>
    </w:p>
    <w:p w:rsidR="00DA457E" w:rsidRDefault="00DA457E"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13. </w:t>
      </w:r>
      <w:r w:rsidR="00B92BCF">
        <w:rPr>
          <w:rFonts w:ascii="Times New Roman" w:hAnsi="Times New Roman"/>
          <w:b/>
          <w:sz w:val="28"/>
          <w:szCs w:val="28"/>
        </w:rPr>
        <w:t>Trần Toàn Thắng, Đỗ Thị Bảo Ngọc</w:t>
      </w:r>
    </w:p>
    <w:p w:rsidR="00B92BCF" w:rsidRDefault="00B92BCF"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FDI toàn cầu và dự báo đầu tư trong thời gian tới</w:t>
      </w:r>
    </w:p>
    <w:p w:rsidR="00B92BCF" w:rsidRDefault="00B92BC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26/2018; Tr. 47 – 51</w:t>
      </w:r>
    </w:p>
    <w:p w:rsidR="00B92BCF" w:rsidRDefault="00B92BC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434DE">
        <w:rPr>
          <w:rFonts w:ascii="Times New Roman" w:hAnsi="Times New Roman"/>
          <w:sz w:val="28"/>
          <w:szCs w:val="28"/>
        </w:rPr>
        <w:t>FDI, Đầu tư trực tiếp nước ngoài</w:t>
      </w:r>
    </w:p>
    <w:p w:rsidR="00C434DE" w:rsidRDefault="00C434D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2003F">
        <w:rPr>
          <w:rFonts w:ascii="Times New Roman" w:hAnsi="Times New Roman"/>
          <w:sz w:val="28"/>
          <w:szCs w:val="28"/>
        </w:rPr>
        <w:t xml:space="preserve">Bài viết đề cập đến vốn FDI toàn cầu sau khủng hoảng tài chính – kinh tế 2008. </w:t>
      </w:r>
      <w:r w:rsidR="00367CEA">
        <w:rPr>
          <w:rFonts w:ascii="Times New Roman" w:hAnsi="Times New Roman"/>
          <w:sz w:val="28"/>
          <w:szCs w:val="28"/>
        </w:rPr>
        <w:t>triển vọng và xu hướng đầu tư và dự báo FDI vào Việt Nam.</w:t>
      </w:r>
    </w:p>
    <w:p w:rsidR="00367CEA" w:rsidRDefault="00367CEA"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14. </w:t>
      </w:r>
      <w:r w:rsidR="00652D32">
        <w:rPr>
          <w:rFonts w:ascii="Times New Roman" w:hAnsi="Times New Roman"/>
          <w:b/>
          <w:sz w:val="28"/>
          <w:szCs w:val="28"/>
        </w:rPr>
        <w:t>Phạm Nguyên Minh</w:t>
      </w:r>
    </w:p>
    <w:p w:rsidR="00652D32" w:rsidRDefault="00652D32"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Dự báo tác động của một số FTA thế hệ mới tới thương mại của Việt Nam</w:t>
      </w:r>
    </w:p>
    <w:p w:rsidR="00652D32" w:rsidRDefault="00652D32"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27/2018; Tr. </w:t>
      </w:r>
      <w:r w:rsidR="00C915DD">
        <w:rPr>
          <w:rFonts w:ascii="Times New Roman" w:hAnsi="Times New Roman"/>
          <w:sz w:val="28"/>
          <w:szCs w:val="28"/>
        </w:rPr>
        <w:t>3 – 7</w:t>
      </w:r>
    </w:p>
    <w:p w:rsidR="00C915DD" w:rsidRDefault="00C915DD"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C25EA">
        <w:rPr>
          <w:rFonts w:ascii="Times New Roman" w:hAnsi="Times New Roman"/>
          <w:sz w:val="28"/>
          <w:szCs w:val="28"/>
        </w:rPr>
        <w:t>Thương mại, FTA thế hệ mới, Việt Nam</w:t>
      </w:r>
    </w:p>
    <w:p w:rsidR="00BC25EA" w:rsidRDefault="00BC25E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617ED8">
        <w:rPr>
          <w:rFonts w:ascii="Times New Roman" w:hAnsi="Times New Roman"/>
          <w:sz w:val="28"/>
          <w:szCs w:val="28"/>
        </w:rPr>
        <w:t xml:space="preserve">Bài viết sử dụng mô hình </w:t>
      </w:r>
      <w:r w:rsidR="00396A79">
        <w:rPr>
          <w:rFonts w:ascii="Times New Roman" w:hAnsi="Times New Roman"/>
          <w:sz w:val="28"/>
          <w:szCs w:val="28"/>
        </w:rPr>
        <w:t>SMART để định lượng tác động của cam kết cắt giảm thuế quan theo 04 hiệp định thương mại tự do (FTA) thế hệ mới đến quy mô và tốc độ tăng trưởng tổng kim ngạch thương mại của Việt Nam, kim ngạch thương mại theo thị trường, theo 08 nhóm sản phẩm và theo các cặp thị trường/sản phẩm,…</w:t>
      </w:r>
    </w:p>
    <w:p w:rsidR="00656070" w:rsidRDefault="00656070"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15. </w:t>
      </w:r>
      <w:r w:rsidR="00737927">
        <w:rPr>
          <w:rFonts w:ascii="Times New Roman" w:hAnsi="Times New Roman"/>
          <w:b/>
          <w:sz w:val="28"/>
          <w:szCs w:val="28"/>
        </w:rPr>
        <w:t>Kiều Hữu Thiện</w:t>
      </w:r>
    </w:p>
    <w:p w:rsidR="00737927" w:rsidRDefault="00737927"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271D86">
        <w:rPr>
          <w:rFonts w:ascii="Times New Roman" w:hAnsi="Times New Roman"/>
          <w:b/>
          <w:i/>
          <w:sz w:val="28"/>
          <w:szCs w:val="28"/>
        </w:rPr>
        <w:t>Tăng cường kiểm soát an toàn nợ công tại Việt Nam</w:t>
      </w:r>
    </w:p>
    <w:p w:rsidR="00271D86" w:rsidRDefault="00271D8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B5D85">
        <w:rPr>
          <w:rFonts w:ascii="Times New Roman" w:hAnsi="Times New Roman"/>
          <w:sz w:val="28"/>
          <w:szCs w:val="28"/>
        </w:rPr>
        <w:t>Tạp chí Ngân hàng, Số 18/2018; Tr. 2 – 7</w:t>
      </w:r>
    </w:p>
    <w:p w:rsidR="00882AE9" w:rsidRPr="00E50C35" w:rsidRDefault="00882AE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50C35">
        <w:rPr>
          <w:rFonts w:ascii="Times New Roman" w:hAnsi="Times New Roman"/>
          <w:sz w:val="28"/>
          <w:szCs w:val="28"/>
        </w:rPr>
        <w:t>Nợ công, Việt Nam</w:t>
      </w:r>
    </w:p>
    <w:p w:rsidR="009B5D85" w:rsidRDefault="009B5D8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969CF">
        <w:rPr>
          <w:rFonts w:ascii="Times New Roman" w:hAnsi="Times New Roman"/>
          <w:sz w:val="28"/>
          <w:szCs w:val="28"/>
        </w:rPr>
        <w:t>Bài viết tập trung phân tích thực trạng nợ công của Việt Nam hiện nay, qua đó, cho thấy những thách thức mà nền kinh tế có thể sẽ phải đối mặt; từ đó đề xuất một số khuyến nghị nhằm kiểm soát chặt chẽ nợ công trong tương lai.</w:t>
      </w:r>
    </w:p>
    <w:p w:rsidR="005969CF" w:rsidRDefault="005969CF"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16. </w:t>
      </w:r>
      <w:r w:rsidR="00352428">
        <w:rPr>
          <w:rFonts w:ascii="Times New Roman" w:hAnsi="Times New Roman"/>
          <w:b/>
          <w:sz w:val="28"/>
          <w:szCs w:val="28"/>
        </w:rPr>
        <w:t>Đỗ Đức Bình, Nguyễn Thị Thúy Hồng</w:t>
      </w:r>
    </w:p>
    <w:p w:rsidR="00352428" w:rsidRDefault="00352428"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882AE9">
        <w:rPr>
          <w:rFonts w:ascii="Times New Roman" w:hAnsi="Times New Roman"/>
          <w:b/>
          <w:i/>
          <w:sz w:val="28"/>
          <w:szCs w:val="28"/>
        </w:rPr>
        <w:t>Th</w:t>
      </w:r>
      <w:r w:rsidR="00B96C3F">
        <w:rPr>
          <w:rFonts w:ascii="Times New Roman" w:hAnsi="Times New Roman"/>
          <w:b/>
          <w:i/>
          <w:sz w:val="28"/>
          <w:szCs w:val="28"/>
        </w:rPr>
        <w:t>ể chế môi trường kinh doanh ở Việt Nam trong hơn 30 năm đổi mới: Thwucj trạng và giải pháp hoàn thiện</w:t>
      </w:r>
    </w:p>
    <w:p w:rsidR="003240A5" w:rsidRDefault="003240A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E4BA8">
        <w:rPr>
          <w:rFonts w:ascii="Times New Roman" w:hAnsi="Times New Roman"/>
          <w:sz w:val="28"/>
          <w:szCs w:val="28"/>
        </w:rPr>
        <w:t>Tạp chí Nghiên cứu kinh tế, Số 8/2018; Tr. 3 – 9</w:t>
      </w:r>
    </w:p>
    <w:p w:rsidR="009E4BA8" w:rsidRDefault="009E4BA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71444">
        <w:rPr>
          <w:rFonts w:ascii="Times New Roman" w:hAnsi="Times New Roman"/>
          <w:sz w:val="28"/>
          <w:szCs w:val="28"/>
        </w:rPr>
        <w:t>Thể chế, Môi trường kinh doanh, Việt Nam</w:t>
      </w:r>
    </w:p>
    <w:p w:rsidR="00C71444" w:rsidRDefault="00C7144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F75A1">
        <w:rPr>
          <w:rFonts w:ascii="Times New Roman" w:hAnsi="Times New Roman"/>
          <w:sz w:val="28"/>
          <w:szCs w:val="28"/>
        </w:rPr>
        <w:t xml:space="preserve">Thể chế môi trường kinh doanh đang có nhiều bất cập, tạo ra không ít rào cản đối với sự phát triển kinh tế - xã hội nói chung, </w:t>
      </w:r>
      <w:r w:rsidR="00D64EE3">
        <w:rPr>
          <w:rFonts w:ascii="Times New Roman" w:hAnsi="Times New Roman"/>
          <w:sz w:val="28"/>
          <w:szCs w:val="28"/>
        </w:rPr>
        <w:t xml:space="preserve">hoạt động kinh doanh của các chủ thể trong nền kinh tế nói riêng, nới rộng khoảng cách phát triển và sự tụt hậu của Việt Nam so với các nước trong khu vực và thế giới. </w:t>
      </w:r>
      <w:r w:rsidR="003A2D6B">
        <w:rPr>
          <w:rFonts w:ascii="Times New Roman" w:hAnsi="Times New Roman"/>
          <w:sz w:val="28"/>
          <w:szCs w:val="28"/>
        </w:rPr>
        <w:t>Bài viết làm rõ thực trạng, hạn chế nguyên nhân của những bất cập đó, đề xuất các quan điểm và giải pháp nhằm đổi mới và hoàn thiện thể chế môi trường kinh doanh của Việt Nam đến năm 2030.</w:t>
      </w:r>
    </w:p>
    <w:p w:rsidR="003A2D6B" w:rsidRDefault="003A2D6B"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17. </w:t>
      </w:r>
      <w:r w:rsidR="00B3023A">
        <w:rPr>
          <w:rFonts w:ascii="Times New Roman" w:hAnsi="Times New Roman"/>
          <w:b/>
          <w:sz w:val="28"/>
          <w:szCs w:val="28"/>
        </w:rPr>
        <w:t>Bùi Tất Thắng</w:t>
      </w:r>
    </w:p>
    <w:p w:rsidR="00B3023A" w:rsidRDefault="00B3023A"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Thay đổi tư duy và quan điểm lý luận về các thành phần kinh tế trong bối cảnh mới</w:t>
      </w:r>
    </w:p>
    <w:p w:rsidR="00B3023A" w:rsidRDefault="00B3023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9A512E">
        <w:rPr>
          <w:rFonts w:ascii="Times New Roman" w:hAnsi="Times New Roman"/>
          <w:i/>
          <w:sz w:val="28"/>
          <w:szCs w:val="28"/>
        </w:rPr>
        <w:t xml:space="preserve">Nguồn trích: </w:t>
      </w:r>
      <w:r w:rsidR="009A512E">
        <w:rPr>
          <w:rFonts w:ascii="Times New Roman" w:hAnsi="Times New Roman"/>
          <w:sz w:val="28"/>
          <w:szCs w:val="28"/>
        </w:rPr>
        <w:t>Tạp chí Nghiên cứu kinh tế, Số 8/2018; Tr. 28 – 33</w:t>
      </w:r>
    </w:p>
    <w:p w:rsidR="009A512E" w:rsidRDefault="009A512E"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D2714">
        <w:rPr>
          <w:rFonts w:ascii="Times New Roman" w:hAnsi="Times New Roman"/>
          <w:sz w:val="28"/>
          <w:szCs w:val="28"/>
        </w:rPr>
        <w:t>Đổi mới tư duy kinh tế, Thành phần kinh tế, Sở hữu, Cổ phần</w:t>
      </w:r>
    </w:p>
    <w:p w:rsidR="002D2714" w:rsidRDefault="002D271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71649">
        <w:rPr>
          <w:rFonts w:ascii="Times New Roman" w:hAnsi="Times New Roman"/>
          <w:sz w:val="28"/>
          <w:szCs w:val="28"/>
        </w:rPr>
        <w:t>Bài viết nêu một số vấn đề tham gia thảo luận thêm về chủ đề đổi mới tư duy về các thành phần kinh tế ở Việt Nam trong hơn 30 năm qua và kiến nghị về tư duy các thành phần kinh tế trong giai đoạn hiện nay.</w:t>
      </w:r>
    </w:p>
    <w:p w:rsidR="00971649" w:rsidRDefault="00971649"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18. </w:t>
      </w:r>
      <w:r w:rsidR="00CA6439">
        <w:rPr>
          <w:rFonts w:ascii="Times New Roman" w:hAnsi="Times New Roman"/>
          <w:b/>
          <w:sz w:val="28"/>
          <w:szCs w:val="28"/>
        </w:rPr>
        <w:t>Đặng Thị Phương Hoa, Nguyễn Thị Hoài Lê</w:t>
      </w:r>
    </w:p>
    <w:p w:rsidR="00CA6439" w:rsidRDefault="00CA6439"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Hoạt động fintech ở Việt Nam: Thực trạng và xu hướng</w:t>
      </w:r>
    </w:p>
    <w:p w:rsidR="00CA6439" w:rsidRDefault="00CA643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8/2018; Tr. 34 – 43</w:t>
      </w:r>
    </w:p>
    <w:p w:rsidR="00CA6439" w:rsidRDefault="00CA643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A5949">
        <w:rPr>
          <w:rFonts w:ascii="Times New Roman" w:hAnsi="Times New Roman"/>
          <w:sz w:val="28"/>
          <w:szCs w:val="28"/>
        </w:rPr>
        <w:t>Fintech, Việt Nam, Doanh nghiệp, Công nghệ tài chính</w:t>
      </w:r>
    </w:p>
    <w:p w:rsidR="001A5949" w:rsidRDefault="001A594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26CBD">
        <w:rPr>
          <w:rFonts w:ascii="Times New Roman" w:hAnsi="Times New Roman"/>
          <w:sz w:val="28"/>
          <w:szCs w:val="28"/>
        </w:rPr>
        <w:t>Bài viết trình bày quá trình hình thành và phát triển của fintech và các doanh nghiệp fintech tại Việt Nam, phân tích bố</w:t>
      </w:r>
      <w:r w:rsidR="004276C9">
        <w:rPr>
          <w:rFonts w:ascii="Times New Roman" w:hAnsi="Times New Roman"/>
          <w:sz w:val="28"/>
          <w:szCs w:val="28"/>
        </w:rPr>
        <w:t>i cảnh</w:t>
      </w:r>
      <w:r w:rsidR="00F26CBD">
        <w:rPr>
          <w:rFonts w:ascii="Times New Roman" w:hAnsi="Times New Roman"/>
          <w:sz w:val="28"/>
          <w:szCs w:val="28"/>
        </w:rPr>
        <w:t>, đánh giá thuận lợi và rào cản của thị trường, từ đó có dự báo sơ bộ xu hướng phát triển của fintech trong thời gian tới.</w:t>
      </w:r>
    </w:p>
    <w:p w:rsidR="00F26CBD" w:rsidRDefault="00F26CBD"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19. </w:t>
      </w:r>
      <w:r w:rsidR="00766571">
        <w:rPr>
          <w:rFonts w:ascii="Times New Roman" w:hAnsi="Times New Roman"/>
          <w:b/>
          <w:sz w:val="28"/>
          <w:szCs w:val="28"/>
        </w:rPr>
        <w:t>Trần Thị Hoàng Anh</w:t>
      </w:r>
    </w:p>
    <w:p w:rsidR="00766571" w:rsidRDefault="00766571"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Công nghiệp hóa của Đài Loan (Trung Quốc) và hàm ý chính sách cho Việt Nam</w:t>
      </w:r>
    </w:p>
    <w:p w:rsidR="00766571" w:rsidRDefault="00766571"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8/2018; Tr. 87 – 95</w:t>
      </w:r>
    </w:p>
    <w:p w:rsidR="00766571" w:rsidRDefault="00766571"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9213A">
        <w:rPr>
          <w:rFonts w:ascii="Times New Roman" w:hAnsi="Times New Roman"/>
          <w:sz w:val="28"/>
          <w:szCs w:val="28"/>
        </w:rPr>
        <w:t>Công nghiệp hóa, Đài Loan</w:t>
      </w:r>
    </w:p>
    <w:p w:rsidR="0069213A" w:rsidRDefault="0069213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23AF1">
        <w:rPr>
          <w:rFonts w:ascii="Times New Roman" w:hAnsi="Times New Roman"/>
          <w:sz w:val="28"/>
          <w:szCs w:val="28"/>
        </w:rPr>
        <w:t>Bài viết nghiên cứu thành công của Đài Loan về quá trình công nghiệp hóa, giai đoạn 1946 – 1992); từ đó đưa ra các hàm ý chính sách phù hợp với nền kinh tế Việt Nam.</w:t>
      </w:r>
    </w:p>
    <w:p w:rsidR="00223AF1" w:rsidRDefault="00223AF1"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20. </w:t>
      </w:r>
      <w:r w:rsidR="00B11D23">
        <w:rPr>
          <w:rFonts w:ascii="Times New Roman" w:hAnsi="Times New Roman"/>
          <w:b/>
          <w:sz w:val="28"/>
          <w:szCs w:val="28"/>
        </w:rPr>
        <w:t>Nguyễn Lâm</w:t>
      </w:r>
    </w:p>
    <w:p w:rsidR="00C840F3" w:rsidRDefault="00C840F3"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B11D23">
        <w:rPr>
          <w:rFonts w:ascii="Times New Roman" w:hAnsi="Times New Roman"/>
          <w:b/>
          <w:i/>
          <w:sz w:val="28"/>
          <w:szCs w:val="28"/>
        </w:rPr>
        <w:t>Tác động của các hiệp định thương mại tự do thế hệ mới với kinh tế Việt Nam</w:t>
      </w:r>
    </w:p>
    <w:p w:rsidR="00C840F3" w:rsidRDefault="00C840F3"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11D23">
        <w:rPr>
          <w:rFonts w:ascii="Times New Roman" w:hAnsi="Times New Roman"/>
          <w:sz w:val="28"/>
          <w:szCs w:val="28"/>
        </w:rPr>
        <w:t xml:space="preserve">Tạp chí Tài chính, Số 688/2018; Tr. </w:t>
      </w:r>
      <w:r w:rsidR="00172472">
        <w:rPr>
          <w:rFonts w:ascii="Times New Roman" w:hAnsi="Times New Roman"/>
          <w:sz w:val="28"/>
          <w:szCs w:val="28"/>
        </w:rPr>
        <w:t>37 – 39</w:t>
      </w:r>
    </w:p>
    <w:p w:rsidR="00172472" w:rsidRDefault="00172472"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155095">
        <w:rPr>
          <w:rFonts w:ascii="Times New Roman" w:hAnsi="Times New Roman"/>
          <w:i/>
          <w:sz w:val="28"/>
          <w:szCs w:val="28"/>
        </w:rPr>
        <w:t xml:space="preserve">: </w:t>
      </w:r>
      <w:r w:rsidR="00175276">
        <w:rPr>
          <w:rFonts w:ascii="Times New Roman" w:hAnsi="Times New Roman"/>
          <w:sz w:val="28"/>
          <w:szCs w:val="28"/>
        </w:rPr>
        <w:t>Hội nhập, Kinh tế, Quốc tế, Thương mại, Hiệp định thương mại, FTA</w:t>
      </w:r>
    </w:p>
    <w:p w:rsidR="00175276" w:rsidRDefault="0017527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DF3126">
        <w:rPr>
          <w:rFonts w:ascii="Times New Roman" w:hAnsi="Times New Roman"/>
          <w:i/>
          <w:sz w:val="28"/>
          <w:szCs w:val="28"/>
        </w:rPr>
        <w:t xml:space="preserve">óm tắt: </w:t>
      </w:r>
      <w:r w:rsidR="00BF7716">
        <w:rPr>
          <w:rFonts w:ascii="Times New Roman" w:hAnsi="Times New Roman"/>
          <w:sz w:val="28"/>
          <w:szCs w:val="28"/>
        </w:rPr>
        <w:t>Bài viết phân tích, làm rõ những cơ hội, thách thức đối với Việt Nam trong quá trình tham gia vào các hiệp định thương mại tự do thế hệ mới, từ đó đề xuất một số giải pháp nhằm tận dụng tốt cơ hội, nâng cao sức cạnh tranh cho nền kinh tế.</w:t>
      </w:r>
    </w:p>
    <w:p w:rsidR="00BF7716" w:rsidRDefault="00BF7716"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21. </w:t>
      </w:r>
      <w:r w:rsidR="00671893">
        <w:rPr>
          <w:rFonts w:ascii="Times New Roman" w:hAnsi="Times New Roman"/>
          <w:b/>
          <w:sz w:val="28"/>
          <w:szCs w:val="28"/>
        </w:rPr>
        <w:t>Mai Lan Hương</w:t>
      </w:r>
    </w:p>
    <w:p w:rsidR="00671893" w:rsidRDefault="00671893"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F313FB">
        <w:rPr>
          <w:rFonts w:ascii="Times New Roman" w:hAnsi="Times New Roman"/>
          <w:b/>
          <w:i/>
          <w:sz w:val="28"/>
          <w:szCs w:val="28"/>
        </w:rPr>
        <w:t>Trao đổi về phát triển kinh tế bền vững trong hội nhập kinh tế quốc tế</w:t>
      </w:r>
    </w:p>
    <w:p w:rsidR="00F313FB" w:rsidRDefault="00F313FB"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688/2018; Tr. 40 – 42</w:t>
      </w:r>
    </w:p>
    <w:p w:rsidR="00F313FB" w:rsidRDefault="00F313FB"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F771A">
        <w:rPr>
          <w:rFonts w:ascii="Times New Roman" w:hAnsi="Times New Roman"/>
          <w:sz w:val="28"/>
          <w:szCs w:val="28"/>
        </w:rPr>
        <w:t>Hội nhập, Kinh tế, Phát triển bền vững</w:t>
      </w:r>
    </w:p>
    <w:p w:rsidR="00CF771A" w:rsidRDefault="00CF771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15558">
        <w:rPr>
          <w:rFonts w:ascii="Times New Roman" w:hAnsi="Times New Roman"/>
          <w:sz w:val="28"/>
          <w:szCs w:val="28"/>
        </w:rPr>
        <w:t>Bài viết phân tích khái quát những tác động tích cực, tiêu cực của hội nhập kinh tế quốc tế với nền kinh tế Việt Nam và đưa ra một số giải pháp để nền kinh tế nước ta tiếp tục tăng trưởng, phát triển bền vững trong hội nhập kinh tế quốc tế.</w:t>
      </w:r>
    </w:p>
    <w:p w:rsidR="00915558" w:rsidRDefault="00915558"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22. </w:t>
      </w:r>
      <w:r w:rsidR="002B4C73">
        <w:rPr>
          <w:rFonts w:ascii="Times New Roman" w:hAnsi="Times New Roman"/>
          <w:b/>
          <w:sz w:val="28"/>
          <w:szCs w:val="28"/>
        </w:rPr>
        <w:t>Trịnh Thị Ái Hoa, Nguyễn Thị Lệ Thủy</w:t>
      </w:r>
    </w:p>
    <w:p w:rsidR="002B4C73" w:rsidRDefault="002B4C73"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506555">
        <w:rPr>
          <w:rFonts w:ascii="Times New Roman" w:hAnsi="Times New Roman"/>
          <w:b/>
          <w:i/>
          <w:sz w:val="28"/>
          <w:szCs w:val="28"/>
        </w:rPr>
        <w:t>Tái cơ cấu đầu tư công gắn với tăng trưởng bền vững ở Việt Nam</w:t>
      </w:r>
    </w:p>
    <w:p w:rsidR="00506555" w:rsidRDefault="0050655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688/2018; Tr. 43 – 46</w:t>
      </w:r>
    </w:p>
    <w:p w:rsidR="00506555" w:rsidRDefault="0050655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F5B28">
        <w:rPr>
          <w:rFonts w:ascii="Times New Roman" w:hAnsi="Times New Roman"/>
          <w:sz w:val="28"/>
          <w:szCs w:val="28"/>
        </w:rPr>
        <w:t>Tái cơ cấu, Đầu tư công, Tăng trưởng bền vững, Kinh tế</w:t>
      </w:r>
    </w:p>
    <w:p w:rsidR="005F5B28" w:rsidRDefault="005F5B2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0664A">
        <w:rPr>
          <w:rFonts w:ascii="Times New Roman" w:hAnsi="Times New Roman"/>
          <w:sz w:val="28"/>
          <w:szCs w:val="28"/>
        </w:rPr>
        <w:t>Bài viết phân tích thực trạng tái cơ cấu đầu tư công gắn với tăng trưởng bền vững, đưa ra một số đề xuất, kiến nghị nhằm nâng cao hiệu quả đầu tư công thời gian tới.</w:t>
      </w:r>
    </w:p>
    <w:p w:rsidR="00B0664A" w:rsidRDefault="00B0664A"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23. </w:t>
      </w:r>
      <w:r w:rsidR="00AF2EFA">
        <w:rPr>
          <w:rFonts w:ascii="Times New Roman" w:hAnsi="Times New Roman"/>
          <w:b/>
          <w:sz w:val="28"/>
          <w:szCs w:val="28"/>
        </w:rPr>
        <w:t>Nguyễn Mạnh Hùng</w:t>
      </w:r>
    </w:p>
    <w:p w:rsidR="00AF2EFA" w:rsidRDefault="00AF2EFA"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Năng suất lao động của Việt Nam trong bối cảnh hội nhập</w:t>
      </w:r>
    </w:p>
    <w:p w:rsidR="00AF2EFA" w:rsidRDefault="00654EE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688/2018; Tr. 55 – 57</w:t>
      </w:r>
    </w:p>
    <w:p w:rsidR="00C25E82" w:rsidRPr="004D1697" w:rsidRDefault="00C25E82"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D1697">
        <w:rPr>
          <w:rFonts w:ascii="Times New Roman" w:hAnsi="Times New Roman"/>
          <w:sz w:val="28"/>
          <w:szCs w:val="28"/>
        </w:rPr>
        <w:t>Năng suất lao động, Kinh tế, Việt Nam</w:t>
      </w:r>
    </w:p>
    <w:p w:rsidR="00654EE5" w:rsidRDefault="00654EE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C2C24">
        <w:rPr>
          <w:rFonts w:ascii="Times New Roman" w:hAnsi="Times New Roman"/>
          <w:sz w:val="28"/>
          <w:szCs w:val="28"/>
        </w:rPr>
        <w:t>Theo Tổng Cục Thống kê, năng suất lao động của Việt Nam thời gian qua tuy có sự cải thiện đáng kể theo hướng tăng đều qua các năm và là quốc gia có tốc độ tăng năng suất lao động cao trong khu vực ASEAN</w:t>
      </w:r>
      <w:r w:rsidR="0092431F">
        <w:rPr>
          <w:rFonts w:ascii="Times New Roman" w:hAnsi="Times New Roman"/>
          <w:sz w:val="28"/>
          <w:szCs w:val="28"/>
        </w:rPr>
        <w:t>,</w:t>
      </w:r>
      <w:r w:rsidR="00CC2C24">
        <w:rPr>
          <w:rFonts w:ascii="Times New Roman" w:hAnsi="Times New Roman"/>
          <w:sz w:val="28"/>
          <w:szCs w:val="28"/>
        </w:rPr>
        <w:t xml:space="preserve"> nhưng năng suất của Việt Nam hiện nay vẫn rất thấp so với nhiều nước trong khu vực. Bài viết đê cập đến thực trạng về năng suất lao động tại Việt Nam, </w:t>
      </w:r>
      <w:r w:rsidR="008A4A5A">
        <w:rPr>
          <w:rFonts w:ascii="Times New Roman" w:hAnsi="Times New Roman"/>
          <w:sz w:val="28"/>
          <w:szCs w:val="28"/>
        </w:rPr>
        <w:t>đề xuất giải pháp nâng cao năng suất lao động trong thời gian tới.</w:t>
      </w:r>
    </w:p>
    <w:p w:rsidR="008A4A5A" w:rsidRDefault="008A4A5A"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24. </w:t>
      </w:r>
      <w:r w:rsidR="0002171F">
        <w:rPr>
          <w:rFonts w:ascii="Times New Roman" w:hAnsi="Times New Roman"/>
          <w:b/>
          <w:sz w:val="28"/>
          <w:szCs w:val="28"/>
        </w:rPr>
        <w:t>Nguyễn Thị Việt Nga</w:t>
      </w:r>
    </w:p>
    <w:p w:rsidR="0002171F" w:rsidRDefault="0002171F"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lược thu hút FDI thời kỳ cách mạng công nghiệp 4.0</w:t>
      </w:r>
    </w:p>
    <w:p w:rsidR="0002171F" w:rsidRDefault="0002171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688/2018; Tr. 58 – 61</w:t>
      </w:r>
    </w:p>
    <w:p w:rsidR="0002171F" w:rsidRDefault="0002171F"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D1697">
        <w:rPr>
          <w:rFonts w:ascii="Times New Roman" w:hAnsi="Times New Roman"/>
          <w:sz w:val="28"/>
          <w:szCs w:val="28"/>
        </w:rPr>
        <w:t>Đầu tư trực tiếp nước ngoài, FDI, Chiến lược</w:t>
      </w:r>
    </w:p>
    <w:p w:rsidR="004D1697" w:rsidRDefault="004D169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i/>
          <w:sz w:val="28"/>
          <w:szCs w:val="28"/>
        </w:rPr>
        <w:tab/>
        <w:t>Tóm tắt:</w:t>
      </w:r>
      <w:r w:rsidR="00CA054F">
        <w:rPr>
          <w:rFonts w:ascii="Times New Roman" w:hAnsi="Times New Roman"/>
          <w:sz w:val="28"/>
          <w:szCs w:val="28"/>
        </w:rPr>
        <w:t xml:space="preserve"> </w:t>
      </w:r>
      <w:r w:rsidR="00E00A24">
        <w:rPr>
          <w:rFonts w:ascii="Times New Roman" w:hAnsi="Times New Roman"/>
          <w:sz w:val="28"/>
          <w:szCs w:val="28"/>
        </w:rPr>
        <w:t xml:space="preserve">Cuộc cách mạng công nghiệp 4.0 đang thu hút sự quan tâm của nhiều quốc gia trên thế giới, trong đó có Việt Nam. </w:t>
      </w:r>
      <w:r w:rsidR="00D80B7D">
        <w:rPr>
          <w:rFonts w:ascii="Times New Roman" w:hAnsi="Times New Roman"/>
          <w:sz w:val="28"/>
          <w:szCs w:val="28"/>
        </w:rPr>
        <w:t xml:space="preserve">Sau gần 30 năm thu hút vốn FDI, dòng vốn này đã trở thành một trong những nhân tố quan trọng trong tăng trưởng, phát triển kinh tế - xã hội Việt Nam. </w:t>
      </w:r>
      <w:r w:rsidR="000103B8">
        <w:rPr>
          <w:rFonts w:ascii="Times New Roman" w:hAnsi="Times New Roman"/>
          <w:sz w:val="28"/>
          <w:szCs w:val="28"/>
        </w:rPr>
        <w:t xml:space="preserve">Trong thời kỳ cách mạng công nghiệp 4.0 đang diễn ra mạnh mẽ, xu hướng dịch chuyển dòng vốn FDI cũng diễn ra linh hoạt, Việt Nam sẽ tận dụng cơ hội này như </w:t>
      </w:r>
      <w:r w:rsidR="000103B8">
        <w:rPr>
          <w:rFonts w:ascii="Times New Roman" w:hAnsi="Times New Roman"/>
          <w:sz w:val="28"/>
          <w:szCs w:val="28"/>
        </w:rPr>
        <w:lastRenderedPageBreak/>
        <w:t>thế nào để có chiến lược cụ thể trong thu hút FDI thế hệ mới, bài viết đi sâu làm rõ vấn đề này.</w:t>
      </w:r>
    </w:p>
    <w:p w:rsidR="000103B8" w:rsidRDefault="000103B8"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25. </w:t>
      </w:r>
      <w:r w:rsidR="008C4BE8">
        <w:rPr>
          <w:rFonts w:ascii="Times New Roman" w:hAnsi="Times New Roman"/>
          <w:b/>
          <w:sz w:val="28"/>
          <w:szCs w:val="28"/>
        </w:rPr>
        <w:t>Lê Thanh Thủy</w:t>
      </w:r>
    </w:p>
    <w:p w:rsidR="008C4BE8" w:rsidRDefault="008C4BE8"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mô hình kinh tế chia sẻ nổi bật trên thế giới và vấn đề đặt ra với Việt Nam</w:t>
      </w:r>
    </w:p>
    <w:p w:rsidR="008C4BE8" w:rsidRDefault="008C4BE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688/2018; Tr. 62 – 65</w:t>
      </w:r>
    </w:p>
    <w:p w:rsidR="008C4BE8" w:rsidRDefault="008C4BE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41B88">
        <w:rPr>
          <w:rFonts w:ascii="Times New Roman" w:hAnsi="Times New Roman"/>
          <w:sz w:val="28"/>
          <w:szCs w:val="28"/>
        </w:rPr>
        <w:t>Kinh tế, Kinh tế chia sẻ, Việt Nam</w:t>
      </w:r>
    </w:p>
    <w:p w:rsidR="00341B88" w:rsidRDefault="00341B8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84C98">
        <w:rPr>
          <w:rFonts w:ascii="Times New Roman" w:hAnsi="Times New Roman"/>
          <w:sz w:val="28"/>
          <w:szCs w:val="28"/>
        </w:rPr>
        <w:t>Bài viết giới thiệu một số mô hình nổi bật thuộc nền kinh tế chia sẻ; phân tích tiềm năng và cơ hội phát triển kinh tế chia sẻ ở Việt Nam. Đề xuất giải pháp nâng cao hiệu quả phát triển kinh tế chia sẻ tại Việt Nam.</w:t>
      </w:r>
    </w:p>
    <w:p w:rsidR="00C84C98" w:rsidRDefault="00C84C98"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26. </w:t>
      </w:r>
      <w:r w:rsidR="00EB10F5">
        <w:rPr>
          <w:rFonts w:ascii="Times New Roman" w:hAnsi="Times New Roman"/>
          <w:b/>
          <w:sz w:val="28"/>
          <w:szCs w:val="28"/>
        </w:rPr>
        <w:t>Lê Thị Phương Loan</w:t>
      </w:r>
    </w:p>
    <w:p w:rsidR="00EB10F5" w:rsidRDefault="00EB10F5"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BF4BF4">
        <w:rPr>
          <w:rFonts w:ascii="Times New Roman" w:hAnsi="Times New Roman"/>
          <w:b/>
          <w:i/>
          <w:sz w:val="28"/>
          <w:szCs w:val="28"/>
        </w:rPr>
        <w:t>Quan hệ giữa tăng trưởng kinh tế với lạm phát và dự báo ngưỡng lạ</w:t>
      </w:r>
      <w:r w:rsidR="00844D17">
        <w:rPr>
          <w:rFonts w:ascii="Times New Roman" w:hAnsi="Times New Roman"/>
          <w:b/>
          <w:i/>
          <w:sz w:val="28"/>
          <w:szCs w:val="28"/>
        </w:rPr>
        <w:t xml:space="preserve">m phát phù </w:t>
      </w:r>
      <w:r w:rsidR="00BF4BF4">
        <w:rPr>
          <w:rFonts w:ascii="Times New Roman" w:hAnsi="Times New Roman"/>
          <w:b/>
          <w:i/>
          <w:sz w:val="28"/>
          <w:szCs w:val="28"/>
        </w:rPr>
        <w:t>hợp cho Việt Nam</w:t>
      </w:r>
    </w:p>
    <w:p w:rsidR="00BF4BF4" w:rsidRDefault="00BF4BF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689/2018; Tr. </w:t>
      </w:r>
      <w:r w:rsidR="00DB5746">
        <w:rPr>
          <w:rFonts w:ascii="Times New Roman" w:hAnsi="Times New Roman"/>
          <w:sz w:val="28"/>
          <w:szCs w:val="28"/>
        </w:rPr>
        <w:t>3 – 6</w:t>
      </w:r>
    </w:p>
    <w:p w:rsidR="00DB5746" w:rsidRDefault="00DB5746"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44D17">
        <w:rPr>
          <w:rFonts w:ascii="Times New Roman" w:hAnsi="Times New Roman"/>
          <w:sz w:val="28"/>
          <w:szCs w:val="28"/>
        </w:rPr>
        <w:t>Lạm phát, Tăng trưởng kinh tế, Việt Nam</w:t>
      </w:r>
    </w:p>
    <w:p w:rsidR="00844D17" w:rsidRDefault="00844D1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40620">
        <w:rPr>
          <w:rFonts w:ascii="Times New Roman" w:hAnsi="Times New Roman"/>
          <w:sz w:val="28"/>
          <w:szCs w:val="28"/>
        </w:rPr>
        <w:t>Sự phát triển ổn định, bền vững của nền kinh tế phụ thuộc vào nhiều yếu tố</w:t>
      </w:r>
      <w:r w:rsidR="00FB03E0">
        <w:rPr>
          <w:rFonts w:ascii="Times New Roman" w:hAnsi="Times New Roman"/>
          <w:sz w:val="28"/>
          <w:szCs w:val="28"/>
        </w:rPr>
        <w:t xml:space="preserve">, trong đó có lạm phát. </w:t>
      </w:r>
      <w:r w:rsidR="00993DEC">
        <w:rPr>
          <w:rFonts w:ascii="Times New Roman" w:hAnsi="Times New Roman"/>
          <w:sz w:val="28"/>
          <w:szCs w:val="28"/>
        </w:rPr>
        <w:t>Bài viết áp dụng mô hình VECM từ dữ liệu chỉ số lạm phát và tăng trưởng kinh tế theo thời gian với tần suất năm, được thu thập trong giai đoạn từ 1989 đến 2016 để kiểm định tính dừng</w:t>
      </w:r>
      <w:r w:rsidR="007B5094">
        <w:rPr>
          <w:rFonts w:ascii="Times New Roman" w:hAnsi="Times New Roman"/>
          <w:sz w:val="28"/>
          <w:szCs w:val="28"/>
        </w:rPr>
        <w:t>, đồng liên kết và kiểm định nhân quả Granger, qua đó đánh giá mối quan hệ giữa lạm phát với tăng trưởng kinh tế và dự báo ngưỡng lạm phát mục tiêu cho Việt Nam. Kết quả cho thấy, tại Việt Nam, lạm phát có tác động 1 chiều đến tăng trưởng kinh tế và 3,5%/năm là ngưỡng lạm phát phù hợp cho Việt Nam.</w:t>
      </w:r>
    </w:p>
    <w:p w:rsidR="007B5094" w:rsidRDefault="001E7572" w:rsidP="00FC6B24">
      <w:pPr>
        <w:pStyle w:val="ListParagraph"/>
        <w:tabs>
          <w:tab w:val="left" w:pos="720"/>
        </w:tabs>
        <w:spacing w:line="360" w:lineRule="auto"/>
        <w:ind w:left="0"/>
        <w:jc w:val="both"/>
        <w:rPr>
          <w:rFonts w:ascii="Times New Roman" w:hAnsi="Times New Roman"/>
          <w:b/>
          <w:sz w:val="28"/>
          <w:szCs w:val="28"/>
        </w:rPr>
      </w:pPr>
      <w:r w:rsidRPr="008358F4">
        <w:rPr>
          <w:rFonts w:ascii="Times New Roman" w:hAnsi="Times New Roman"/>
          <w:b/>
          <w:sz w:val="28"/>
          <w:szCs w:val="28"/>
        </w:rPr>
        <w:t xml:space="preserve">27. </w:t>
      </w:r>
      <w:r w:rsidR="0036402A">
        <w:rPr>
          <w:rFonts w:ascii="Times New Roman" w:hAnsi="Times New Roman"/>
          <w:b/>
          <w:sz w:val="28"/>
          <w:szCs w:val="28"/>
        </w:rPr>
        <w:t>Phạm Hồng Chương, Kenichi Ohno</w:t>
      </w:r>
    </w:p>
    <w:p w:rsidR="0036402A" w:rsidRDefault="0036402A"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4F5DEA">
        <w:rPr>
          <w:rFonts w:ascii="Times New Roman" w:hAnsi="Times New Roman"/>
          <w:b/>
          <w:i/>
          <w:sz w:val="28"/>
          <w:szCs w:val="28"/>
        </w:rPr>
        <w:t>Những vấn đề cơ bản trong chính sách phát triển doanh nghiệp nhỏ và vừa và chính sách liên kết: So sánh quốc tế và hàm ý cho Việt Nam</w:t>
      </w:r>
    </w:p>
    <w:p w:rsidR="004F5DEA" w:rsidRDefault="004F5DEA"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87A70">
        <w:rPr>
          <w:rFonts w:ascii="Times New Roman" w:hAnsi="Times New Roman"/>
          <w:sz w:val="28"/>
          <w:szCs w:val="28"/>
        </w:rPr>
        <w:t>Tạp chí Những vấn đề Kinh tế và Chính trị TG, Số 6/2018; Tr. 3 – 16</w:t>
      </w:r>
    </w:p>
    <w:p w:rsidR="00F87A70" w:rsidRDefault="00F87A70"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00263D19">
        <w:rPr>
          <w:rFonts w:ascii="Times New Roman" w:hAnsi="Times New Roman"/>
          <w:i/>
          <w:sz w:val="28"/>
          <w:szCs w:val="28"/>
        </w:rPr>
        <w:t>T</w:t>
      </w:r>
      <w:r w:rsidR="0049232C">
        <w:rPr>
          <w:rFonts w:ascii="Times New Roman" w:hAnsi="Times New Roman"/>
          <w:i/>
          <w:sz w:val="28"/>
          <w:szCs w:val="28"/>
        </w:rPr>
        <w:t xml:space="preserve">ừ khóa: </w:t>
      </w:r>
      <w:r w:rsidR="00581328">
        <w:rPr>
          <w:rFonts w:ascii="Times New Roman" w:hAnsi="Times New Roman"/>
          <w:sz w:val="28"/>
          <w:szCs w:val="28"/>
        </w:rPr>
        <w:t>Doanh nghiệp nhỏ và vừa, Liên kết doanh nghiệp, Chính sách, Việt Nam</w:t>
      </w:r>
    </w:p>
    <w:p w:rsidR="00581328" w:rsidRDefault="00581328"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87264">
        <w:rPr>
          <w:rFonts w:ascii="Times New Roman" w:hAnsi="Times New Roman"/>
          <w:sz w:val="28"/>
          <w:szCs w:val="28"/>
        </w:rPr>
        <w:t xml:space="preserve">Bài viết trình bày tổng quan các vấn đề cơ bản cần được xem xét trong quá trình xây dựng chính sách phát triển doanh nghiệp nhỏ và vừa và chính sách liên kết. </w:t>
      </w:r>
      <w:r w:rsidR="00FD6BDE">
        <w:rPr>
          <w:rFonts w:ascii="Times New Roman" w:hAnsi="Times New Roman"/>
          <w:sz w:val="28"/>
          <w:szCs w:val="28"/>
        </w:rPr>
        <w:t xml:space="preserve">Phân </w:t>
      </w:r>
      <w:r w:rsidR="00FD6BDE">
        <w:rPr>
          <w:rFonts w:ascii="Times New Roman" w:hAnsi="Times New Roman"/>
          <w:sz w:val="28"/>
          <w:szCs w:val="28"/>
        </w:rPr>
        <w:lastRenderedPageBreak/>
        <w:t>tích kinh nghiệm quốc tế về chính sách phát triển DNNVV và chính sách liên kết, đồng thời rút ra một số bài học cho Việt Nam.</w:t>
      </w:r>
    </w:p>
    <w:p w:rsidR="00FD6BDE" w:rsidRDefault="00FD6BDE"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28. </w:t>
      </w:r>
      <w:r w:rsidR="003427D8">
        <w:rPr>
          <w:rFonts w:ascii="Times New Roman" w:hAnsi="Times New Roman"/>
          <w:b/>
          <w:sz w:val="28"/>
          <w:szCs w:val="28"/>
        </w:rPr>
        <w:t>Bùi Thị Hằng Phương</w:t>
      </w:r>
    </w:p>
    <w:p w:rsidR="003427D8" w:rsidRDefault="003427D8"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877987">
        <w:rPr>
          <w:rFonts w:ascii="Times New Roman" w:hAnsi="Times New Roman"/>
          <w:b/>
          <w:i/>
          <w:sz w:val="28"/>
          <w:szCs w:val="28"/>
        </w:rPr>
        <w:t>Đánh giá tác động tạo lập và chuyển hướng thương mại của Hiệp định Đối tác kinh tế toàn diện ASEAN – Nhật Bản</w:t>
      </w:r>
    </w:p>
    <w:p w:rsidR="00877987" w:rsidRDefault="0087798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EB0CD9">
        <w:rPr>
          <w:rFonts w:ascii="Times New Roman" w:hAnsi="Times New Roman"/>
          <w:i/>
          <w:sz w:val="28"/>
          <w:szCs w:val="28"/>
        </w:rPr>
        <w:t xml:space="preserve">Nguồn trích: </w:t>
      </w:r>
      <w:r w:rsidR="00EB0CD9">
        <w:rPr>
          <w:rFonts w:ascii="Times New Roman" w:hAnsi="Times New Roman"/>
          <w:sz w:val="28"/>
          <w:szCs w:val="28"/>
        </w:rPr>
        <w:t>Tạp chí Những vấn đề Kinh tế và Chính trị TG, Số 6/2018; Tr. 17-29</w:t>
      </w:r>
    </w:p>
    <w:p w:rsidR="00EB0CD9" w:rsidRDefault="00EB0CD9"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sidR="00E2185C">
        <w:rPr>
          <w:rFonts w:ascii="Times New Roman" w:hAnsi="Times New Roman"/>
          <w:i/>
          <w:sz w:val="28"/>
          <w:szCs w:val="28"/>
        </w:rPr>
        <w:t xml:space="preserve">Từ khóa: </w:t>
      </w:r>
      <w:r w:rsidR="00C97B6D">
        <w:rPr>
          <w:rFonts w:ascii="Times New Roman" w:hAnsi="Times New Roman"/>
          <w:sz w:val="28"/>
          <w:szCs w:val="28"/>
        </w:rPr>
        <w:t>Thương mại, Tạo lập thương mại, AJCEP, ASEAN</w:t>
      </w:r>
    </w:p>
    <w:p w:rsidR="00C97B6D" w:rsidRDefault="00C97B6D"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E7CC2">
        <w:rPr>
          <w:rFonts w:ascii="Times New Roman" w:hAnsi="Times New Roman"/>
          <w:sz w:val="28"/>
          <w:szCs w:val="28"/>
        </w:rPr>
        <w:t xml:space="preserve">Bài viết nghiên cứu những tác động của Hiệp định Đối tác kinh tế toàn diện ASEAN – Nhật Bản (AJCEP) thông qua các mô hình định lượng. Kết quả cho thấy, Hiệp định AJCEP có tác động tạo lập thương mại thuần túy đối với xuất khẩu của các </w:t>
      </w:r>
      <w:r w:rsidR="00F25C22">
        <w:rPr>
          <w:rFonts w:ascii="Times New Roman" w:hAnsi="Times New Roman"/>
          <w:sz w:val="28"/>
          <w:szCs w:val="28"/>
        </w:rPr>
        <w:t>nước thành viên, tuy nhiên tác động này không lớn. Bài viết cũng chỉ ra</w:t>
      </w:r>
      <w:r w:rsidR="00624F5B">
        <w:rPr>
          <w:rFonts w:ascii="Times New Roman" w:hAnsi="Times New Roman"/>
          <w:sz w:val="28"/>
          <w:szCs w:val="28"/>
        </w:rPr>
        <w:t xml:space="preserve"> trong năm nhóm hàng hóa theo phân loại SITC-3, Hiệp định AJCEP có tác động tạo lập thương mại thuần túy ở nhóm mặt hàng chế tạo và hóa chất xuất khẩu và nhóm hàng nông nghiệp và nhiên liệu nhập khẩu, trong đó nhiên liệu là mặt hàng chịu tác động lớn nhất.</w:t>
      </w:r>
    </w:p>
    <w:p w:rsidR="00624F5B" w:rsidRDefault="00624F5B"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29. </w:t>
      </w:r>
      <w:r w:rsidR="00D82820">
        <w:rPr>
          <w:rFonts w:ascii="Times New Roman" w:hAnsi="Times New Roman"/>
          <w:b/>
          <w:sz w:val="28"/>
          <w:szCs w:val="28"/>
        </w:rPr>
        <w:t>Thái Hoài Bắc</w:t>
      </w:r>
    </w:p>
    <w:p w:rsidR="00D82820" w:rsidRDefault="00D82820"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sidR="00B86CD1">
        <w:rPr>
          <w:rFonts w:ascii="Times New Roman" w:hAnsi="Times New Roman"/>
          <w:b/>
          <w:i/>
          <w:sz w:val="28"/>
          <w:szCs w:val="28"/>
        </w:rPr>
        <w:t>Cuộc chiến thương mại Mỹ - Trung: Việt Nam nên ứng phó thế nào?</w:t>
      </w:r>
    </w:p>
    <w:p w:rsidR="00B86CD1" w:rsidRDefault="00B86CD1"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F1181">
        <w:rPr>
          <w:rFonts w:ascii="Times New Roman" w:hAnsi="Times New Roman"/>
          <w:sz w:val="28"/>
          <w:szCs w:val="28"/>
        </w:rPr>
        <w:t xml:space="preserve">Tạp chí </w:t>
      </w:r>
      <w:r w:rsidR="00384135">
        <w:rPr>
          <w:rFonts w:ascii="Times New Roman" w:hAnsi="Times New Roman"/>
          <w:sz w:val="28"/>
          <w:szCs w:val="28"/>
        </w:rPr>
        <w:t>Thị trường tài chính tiền tệ, Số 18/2018; Tr. 34 – 36</w:t>
      </w:r>
    </w:p>
    <w:p w:rsidR="00384135" w:rsidRDefault="00384135"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4658B">
        <w:rPr>
          <w:rFonts w:ascii="Times New Roman" w:hAnsi="Times New Roman"/>
          <w:sz w:val="28"/>
          <w:szCs w:val="28"/>
        </w:rPr>
        <w:t>Thương mại, Chiến tranh thương mại, Mỹ, Trung Quốc</w:t>
      </w:r>
    </w:p>
    <w:p w:rsidR="0014658B" w:rsidRDefault="0014658B"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A58A0">
        <w:rPr>
          <w:rFonts w:ascii="Times New Roman" w:hAnsi="Times New Roman"/>
          <w:sz w:val="28"/>
          <w:szCs w:val="28"/>
        </w:rPr>
        <w:t>Bài viết trình bày diễn biến cuộc chiến tranh thương mại Mỹ - Trung; Phân tích những tác động từ cuộc chiến tranh thương mại Mỹ - Trung và đề xuất giải pháp để Việt Nam ứng phó với cuộc chiến tranh thương mại này.</w:t>
      </w:r>
    </w:p>
    <w:p w:rsidR="00AA58A0" w:rsidRDefault="00AA58A0"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b/>
          <w:sz w:val="28"/>
          <w:szCs w:val="28"/>
        </w:rPr>
        <w:t xml:space="preserve">30. </w:t>
      </w:r>
      <w:r w:rsidR="009B4BA7">
        <w:rPr>
          <w:rFonts w:ascii="Times New Roman" w:hAnsi="Times New Roman"/>
          <w:b/>
          <w:sz w:val="28"/>
          <w:szCs w:val="28"/>
        </w:rPr>
        <w:t>Phạm Thành Nam</w:t>
      </w:r>
    </w:p>
    <w:p w:rsidR="009B4BA7" w:rsidRDefault="009B4BA7" w:rsidP="00FC6B24">
      <w:pPr>
        <w:pStyle w:val="ListParagraph"/>
        <w:tabs>
          <w:tab w:val="left" w:pos="720"/>
        </w:tabs>
        <w:spacing w:line="360" w:lineRule="auto"/>
        <w:ind w:left="0"/>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 số nguyến tắc đầu tư của Nhà nước đối với dịch vụ công thiết yếu</w:t>
      </w:r>
    </w:p>
    <w:p w:rsidR="009B4BA7" w:rsidRDefault="009B4BA7"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b/>
          <w:i/>
          <w:sz w:val="28"/>
          <w:szCs w:val="28"/>
        </w:rPr>
        <w:tab/>
      </w:r>
      <w:r w:rsidR="00CE7D94">
        <w:rPr>
          <w:rFonts w:ascii="Times New Roman" w:hAnsi="Times New Roman"/>
          <w:i/>
          <w:sz w:val="28"/>
          <w:szCs w:val="28"/>
        </w:rPr>
        <w:t xml:space="preserve">Nguồn trích: </w:t>
      </w:r>
      <w:r w:rsidR="00CE7D94">
        <w:rPr>
          <w:rFonts w:ascii="Times New Roman" w:hAnsi="Times New Roman"/>
          <w:sz w:val="28"/>
          <w:szCs w:val="28"/>
        </w:rPr>
        <w:t>Tạp chí Thị trường tài chính tiền tệ, Số 18/2018; Tr. 31 – 33</w:t>
      </w:r>
    </w:p>
    <w:p w:rsidR="00CE7D94" w:rsidRDefault="00CE7D94" w:rsidP="00FC6B24">
      <w:pPr>
        <w:pStyle w:val="ListParagraph"/>
        <w:tabs>
          <w:tab w:val="left" w:pos="720"/>
        </w:tabs>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503C">
        <w:rPr>
          <w:rFonts w:ascii="Times New Roman" w:hAnsi="Times New Roman"/>
          <w:sz w:val="28"/>
          <w:szCs w:val="28"/>
        </w:rPr>
        <w:t>Dịch vụ công, Dịch vụ công thiết yếu, Đầu tư, Việt Nam</w:t>
      </w:r>
    </w:p>
    <w:p w:rsidR="00B5503C" w:rsidRPr="007C6D49" w:rsidRDefault="00B5503C" w:rsidP="00FC6B24">
      <w:pPr>
        <w:pStyle w:val="ListParagraph"/>
        <w:tabs>
          <w:tab w:val="left" w:pos="720"/>
        </w:tabs>
        <w:spacing w:line="360" w:lineRule="auto"/>
        <w:ind w:left="0"/>
        <w:jc w:val="both"/>
        <w:rPr>
          <w:rFonts w:ascii="Times New Roman" w:hAnsi="Times New Roman"/>
          <w:b/>
          <w:sz w:val="28"/>
          <w:szCs w:val="28"/>
        </w:rPr>
      </w:pPr>
      <w:r>
        <w:rPr>
          <w:rFonts w:ascii="Times New Roman" w:hAnsi="Times New Roman"/>
          <w:sz w:val="28"/>
          <w:szCs w:val="28"/>
        </w:rPr>
        <w:tab/>
      </w:r>
      <w:r>
        <w:rPr>
          <w:rFonts w:ascii="Times New Roman" w:hAnsi="Times New Roman"/>
          <w:i/>
          <w:sz w:val="28"/>
          <w:szCs w:val="28"/>
        </w:rPr>
        <w:t xml:space="preserve">Tóm tắt: </w:t>
      </w:r>
      <w:r w:rsidR="00515446">
        <w:rPr>
          <w:rFonts w:ascii="Times New Roman" w:hAnsi="Times New Roman"/>
          <w:sz w:val="28"/>
          <w:szCs w:val="28"/>
        </w:rPr>
        <w:t xml:space="preserve">Đầu tư công luôn tiềm ẩn tham nhũng, tham ô, lãng phí. Thực tiễn cho thấy nhiều vụ việc vi phạm về đầu tư công, làm thất thoát ngân sách Nhà nước hàng nghìn tỷ đồng. </w:t>
      </w:r>
      <w:r w:rsidR="00E33023">
        <w:rPr>
          <w:rFonts w:ascii="Times New Roman" w:hAnsi="Times New Roman"/>
          <w:sz w:val="28"/>
          <w:szCs w:val="28"/>
        </w:rPr>
        <w:t xml:space="preserve">Vì vậy đối với đầu tư ngân sách Nhà nước cần phải có kế hoạch cụ thể, chi tiết và quy trách nhiệm cá nhân rõ ràng. Đối với dịch vụ công thiết yếu nói riêng, việc đầu tư của </w:t>
      </w:r>
      <w:r w:rsidR="00E33023">
        <w:rPr>
          <w:rFonts w:ascii="Times New Roman" w:hAnsi="Times New Roman"/>
          <w:sz w:val="28"/>
          <w:szCs w:val="28"/>
        </w:rPr>
        <w:lastRenderedPageBreak/>
        <w:t>Nhà nước phải theo nguyên tắc nhất định. Bài viết nêu khái niệm dịch vụ công thiết yếu và một số nguyên tắc đầu tư của Nhà nước đối với dịch vụ công thiết yếu.</w:t>
      </w:r>
    </w:p>
    <w:p w:rsidR="0007559C" w:rsidRDefault="0007559C"/>
    <w:sectPr w:rsidR="0007559C" w:rsidSect="0008445C">
      <w:pgSz w:w="12240" w:h="15840"/>
      <w:pgMar w:top="1008" w:right="864"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5F75"/>
    <w:multiLevelType w:val="hybridMultilevel"/>
    <w:tmpl w:val="C7267A88"/>
    <w:lvl w:ilvl="0" w:tplc="6DFCC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11000"/>
    <w:multiLevelType w:val="hybridMultilevel"/>
    <w:tmpl w:val="B052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57E7"/>
    <w:rsid w:val="0000408C"/>
    <w:rsid w:val="000103B8"/>
    <w:rsid w:val="00014504"/>
    <w:rsid w:val="0002171F"/>
    <w:rsid w:val="00026D7D"/>
    <w:rsid w:val="0003772B"/>
    <w:rsid w:val="00051F5B"/>
    <w:rsid w:val="00062161"/>
    <w:rsid w:val="0007559C"/>
    <w:rsid w:val="0008445C"/>
    <w:rsid w:val="000857E7"/>
    <w:rsid w:val="0009758D"/>
    <w:rsid w:val="000B1336"/>
    <w:rsid w:val="000B58D3"/>
    <w:rsid w:val="000C0BD5"/>
    <w:rsid w:val="000C25D2"/>
    <w:rsid w:val="000C5CA9"/>
    <w:rsid w:val="000E0D98"/>
    <w:rsid w:val="000E22F7"/>
    <w:rsid w:val="000F61E3"/>
    <w:rsid w:val="000F75A1"/>
    <w:rsid w:val="00125C3A"/>
    <w:rsid w:val="001300D2"/>
    <w:rsid w:val="001443B0"/>
    <w:rsid w:val="0014658B"/>
    <w:rsid w:val="001503FC"/>
    <w:rsid w:val="00155095"/>
    <w:rsid w:val="001660F4"/>
    <w:rsid w:val="00172472"/>
    <w:rsid w:val="00175276"/>
    <w:rsid w:val="00183AFF"/>
    <w:rsid w:val="00197CA9"/>
    <w:rsid w:val="001A2277"/>
    <w:rsid w:val="001A5949"/>
    <w:rsid w:val="001D0C1E"/>
    <w:rsid w:val="001D43E9"/>
    <w:rsid w:val="001D6C36"/>
    <w:rsid w:val="001E2124"/>
    <w:rsid w:val="001E45FC"/>
    <w:rsid w:val="001E7572"/>
    <w:rsid w:val="001F33EE"/>
    <w:rsid w:val="00210B40"/>
    <w:rsid w:val="00216B30"/>
    <w:rsid w:val="00216EEC"/>
    <w:rsid w:val="00223AF1"/>
    <w:rsid w:val="00233845"/>
    <w:rsid w:val="00234B1E"/>
    <w:rsid w:val="00235EF1"/>
    <w:rsid w:val="002557E5"/>
    <w:rsid w:val="002600AE"/>
    <w:rsid w:val="0026295D"/>
    <w:rsid w:val="00263D19"/>
    <w:rsid w:val="00271D86"/>
    <w:rsid w:val="002859F2"/>
    <w:rsid w:val="0029062A"/>
    <w:rsid w:val="00290F54"/>
    <w:rsid w:val="002A5CDC"/>
    <w:rsid w:val="002B3A87"/>
    <w:rsid w:val="002B4C73"/>
    <w:rsid w:val="002B7A57"/>
    <w:rsid w:val="002C7EF8"/>
    <w:rsid w:val="002D2714"/>
    <w:rsid w:val="00312997"/>
    <w:rsid w:val="003157E5"/>
    <w:rsid w:val="003240A5"/>
    <w:rsid w:val="00341B88"/>
    <w:rsid w:val="0034247C"/>
    <w:rsid w:val="003427D8"/>
    <w:rsid w:val="00352428"/>
    <w:rsid w:val="0036402A"/>
    <w:rsid w:val="00365CDA"/>
    <w:rsid w:val="00367CEA"/>
    <w:rsid w:val="00376B2A"/>
    <w:rsid w:val="00384135"/>
    <w:rsid w:val="003857FE"/>
    <w:rsid w:val="00396A79"/>
    <w:rsid w:val="003A2D6B"/>
    <w:rsid w:val="003A522E"/>
    <w:rsid w:val="003B196D"/>
    <w:rsid w:val="003B5F51"/>
    <w:rsid w:val="003E259F"/>
    <w:rsid w:val="003F1A08"/>
    <w:rsid w:val="003F1B39"/>
    <w:rsid w:val="00403F3C"/>
    <w:rsid w:val="00407762"/>
    <w:rsid w:val="0042500F"/>
    <w:rsid w:val="004276C9"/>
    <w:rsid w:val="00437F91"/>
    <w:rsid w:val="004408FF"/>
    <w:rsid w:val="004569CC"/>
    <w:rsid w:val="00462083"/>
    <w:rsid w:val="00474F88"/>
    <w:rsid w:val="00475267"/>
    <w:rsid w:val="00487509"/>
    <w:rsid w:val="00490E2A"/>
    <w:rsid w:val="0049232C"/>
    <w:rsid w:val="004937D9"/>
    <w:rsid w:val="004A1381"/>
    <w:rsid w:val="004A4975"/>
    <w:rsid w:val="004B6310"/>
    <w:rsid w:val="004D1697"/>
    <w:rsid w:val="004E42B6"/>
    <w:rsid w:val="004E7CC2"/>
    <w:rsid w:val="004F01FC"/>
    <w:rsid w:val="004F5DEA"/>
    <w:rsid w:val="00501189"/>
    <w:rsid w:val="00506555"/>
    <w:rsid w:val="0050663B"/>
    <w:rsid w:val="00515446"/>
    <w:rsid w:val="005209FD"/>
    <w:rsid w:val="00547FF4"/>
    <w:rsid w:val="00552C21"/>
    <w:rsid w:val="005664BA"/>
    <w:rsid w:val="00581328"/>
    <w:rsid w:val="005969CF"/>
    <w:rsid w:val="005D13CB"/>
    <w:rsid w:val="005D6754"/>
    <w:rsid w:val="005D67CF"/>
    <w:rsid w:val="005F1024"/>
    <w:rsid w:val="005F1181"/>
    <w:rsid w:val="005F5B28"/>
    <w:rsid w:val="00612A94"/>
    <w:rsid w:val="006137B0"/>
    <w:rsid w:val="00617ED8"/>
    <w:rsid w:val="0062236E"/>
    <w:rsid w:val="00624F5B"/>
    <w:rsid w:val="00627300"/>
    <w:rsid w:val="00633199"/>
    <w:rsid w:val="00640620"/>
    <w:rsid w:val="006410BA"/>
    <w:rsid w:val="00652D32"/>
    <w:rsid w:val="00654EE5"/>
    <w:rsid w:val="00656070"/>
    <w:rsid w:val="00667570"/>
    <w:rsid w:val="00671893"/>
    <w:rsid w:val="00672AA7"/>
    <w:rsid w:val="00675645"/>
    <w:rsid w:val="00686D5F"/>
    <w:rsid w:val="0069213A"/>
    <w:rsid w:val="006A1E0C"/>
    <w:rsid w:val="006B366F"/>
    <w:rsid w:val="006C07EC"/>
    <w:rsid w:val="006C4BA5"/>
    <w:rsid w:val="006C7B74"/>
    <w:rsid w:val="006E34BF"/>
    <w:rsid w:val="006F26CE"/>
    <w:rsid w:val="00714CE7"/>
    <w:rsid w:val="00724CD5"/>
    <w:rsid w:val="00733119"/>
    <w:rsid w:val="00735165"/>
    <w:rsid w:val="00737927"/>
    <w:rsid w:val="00743144"/>
    <w:rsid w:val="00766571"/>
    <w:rsid w:val="00794966"/>
    <w:rsid w:val="007A7A6F"/>
    <w:rsid w:val="007B5094"/>
    <w:rsid w:val="007B71D3"/>
    <w:rsid w:val="007C52B8"/>
    <w:rsid w:val="007C6D49"/>
    <w:rsid w:val="00803C5E"/>
    <w:rsid w:val="00815115"/>
    <w:rsid w:val="008262FF"/>
    <w:rsid w:val="008358F4"/>
    <w:rsid w:val="00836B57"/>
    <w:rsid w:val="00841EA5"/>
    <w:rsid w:val="00844D17"/>
    <w:rsid w:val="00847B0E"/>
    <w:rsid w:val="00857935"/>
    <w:rsid w:val="00862796"/>
    <w:rsid w:val="00875217"/>
    <w:rsid w:val="00876984"/>
    <w:rsid w:val="00877987"/>
    <w:rsid w:val="00882AE9"/>
    <w:rsid w:val="00887264"/>
    <w:rsid w:val="00887845"/>
    <w:rsid w:val="00895B9A"/>
    <w:rsid w:val="00896FBA"/>
    <w:rsid w:val="008A48D5"/>
    <w:rsid w:val="008A4A5A"/>
    <w:rsid w:val="008B138B"/>
    <w:rsid w:val="008C4BE8"/>
    <w:rsid w:val="00915558"/>
    <w:rsid w:val="0092003F"/>
    <w:rsid w:val="0092431F"/>
    <w:rsid w:val="00926011"/>
    <w:rsid w:val="0092756B"/>
    <w:rsid w:val="00934A90"/>
    <w:rsid w:val="009621E6"/>
    <w:rsid w:val="00964AE6"/>
    <w:rsid w:val="0097134E"/>
    <w:rsid w:val="00971649"/>
    <w:rsid w:val="00992A9F"/>
    <w:rsid w:val="00993DEC"/>
    <w:rsid w:val="009966F5"/>
    <w:rsid w:val="009A1C72"/>
    <w:rsid w:val="009A1CC4"/>
    <w:rsid w:val="009A512E"/>
    <w:rsid w:val="009B4BA7"/>
    <w:rsid w:val="009B5D85"/>
    <w:rsid w:val="009D1EB5"/>
    <w:rsid w:val="009D3ACA"/>
    <w:rsid w:val="009E1282"/>
    <w:rsid w:val="009E4BA8"/>
    <w:rsid w:val="009E585E"/>
    <w:rsid w:val="009F5795"/>
    <w:rsid w:val="00A01331"/>
    <w:rsid w:val="00A068D2"/>
    <w:rsid w:val="00A16020"/>
    <w:rsid w:val="00A4212A"/>
    <w:rsid w:val="00A723E1"/>
    <w:rsid w:val="00A72FAE"/>
    <w:rsid w:val="00A74D45"/>
    <w:rsid w:val="00AA58A0"/>
    <w:rsid w:val="00AA76CB"/>
    <w:rsid w:val="00AC3355"/>
    <w:rsid w:val="00AD4A55"/>
    <w:rsid w:val="00AD7426"/>
    <w:rsid w:val="00AF2EFA"/>
    <w:rsid w:val="00AF326E"/>
    <w:rsid w:val="00B0664A"/>
    <w:rsid w:val="00B07072"/>
    <w:rsid w:val="00B079B0"/>
    <w:rsid w:val="00B11D23"/>
    <w:rsid w:val="00B12C28"/>
    <w:rsid w:val="00B135B9"/>
    <w:rsid w:val="00B25296"/>
    <w:rsid w:val="00B2671E"/>
    <w:rsid w:val="00B3023A"/>
    <w:rsid w:val="00B36FE4"/>
    <w:rsid w:val="00B53852"/>
    <w:rsid w:val="00B5503C"/>
    <w:rsid w:val="00B55759"/>
    <w:rsid w:val="00B66338"/>
    <w:rsid w:val="00B72BFD"/>
    <w:rsid w:val="00B73013"/>
    <w:rsid w:val="00B73B5E"/>
    <w:rsid w:val="00B85B17"/>
    <w:rsid w:val="00B86CD1"/>
    <w:rsid w:val="00B92BCF"/>
    <w:rsid w:val="00B94C90"/>
    <w:rsid w:val="00B96C3F"/>
    <w:rsid w:val="00BC1DD7"/>
    <w:rsid w:val="00BC25EA"/>
    <w:rsid w:val="00BD3AEA"/>
    <w:rsid w:val="00BF420E"/>
    <w:rsid w:val="00BF4BF4"/>
    <w:rsid w:val="00BF6D4F"/>
    <w:rsid w:val="00BF7716"/>
    <w:rsid w:val="00C15737"/>
    <w:rsid w:val="00C218E7"/>
    <w:rsid w:val="00C21A2C"/>
    <w:rsid w:val="00C237B3"/>
    <w:rsid w:val="00C24AD2"/>
    <w:rsid w:val="00C25E82"/>
    <w:rsid w:val="00C37E0B"/>
    <w:rsid w:val="00C41FB5"/>
    <w:rsid w:val="00C434DE"/>
    <w:rsid w:val="00C5386C"/>
    <w:rsid w:val="00C60A83"/>
    <w:rsid w:val="00C655B9"/>
    <w:rsid w:val="00C71444"/>
    <w:rsid w:val="00C840F3"/>
    <w:rsid w:val="00C84C98"/>
    <w:rsid w:val="00C915DD"/>
    <w:rsid w:val="00C97B6D"/>
    <w:rsid w:val="00CA054F"/>
    <w:rsid w:val="00CA20C6"/>
    <w:rsid w:val="00CA6439"/>
    <w:rsid w:val="00CA78C9"/>
    <w:rsid w:val="00CB2583"/>
    <w:rsid w:val="00CC2C24"/>
    <w:rsid w:val="00CC6ACE"/>
    <w:rsid w:val="00CE7D94"/>
    <w:rsid w:val="00CF3FBA"/>
    <w:rsid w:val="00CF771A"/>
    <w:rsid w:val="00D06CA9"/>
    <w:rsid w:val="00D12399"/>
    <w:rsid w:val="00D314D5"/>
    <w:rsid w:val="00D503DD"/>
    <w:rsid w:val="00D52135"/>
    <w:rsid w:val="00D64355"/>
    <w:rsid w:val="00D64EE3"/>
    <w:rsid w:val="00D71834"/>
    <w:rsid w:val="00D75B29"/>
    <w:rsid w:val="00D80B7D"/>
    <w:rsid w:val="00D82820"/>
    <w:rsid w:val="00DA457E"/>
    <w:rsid w:val="00DA4EE5"/>
    <w:rsid w:val="00DA5E8E"/>
    <w:rsid w:val="00DB3307"/>
    <w:rsid w:val="00DB5746"/>
    <w:rsid w:val="00DF3126"/>
    <w:rsid w:val="00DF70F2"/>
    <w:rsid w:val="00E00A24"/>
    <w:rsid w:val="00E01828"/>
    <w:rsid w:val="00E2185C"/>
    <w:rsid w:val="00E33023"/>
    <w:rsid w:val="00E34BF3"/>
    <w:rsid w:val="00E50C35"/>
    <w:rsid w:val="00E65DA9"/>
    <w:rsid w:val="00E80CB2"/>
    <w:rsid w:val="00E84E93"/>
    <w:rsid w:val="00EA097E"/>
    <w:rsid w:val="00EB0CD9"/>
    <w:rsid w:val="00EB10F5"/>
    <w:rsid w:val="00EB4997"/>
    <w:rsid w:val="00EF028F"/>
    <w:rsid w:val="00F06226"/>
    <w:rsid w:val="00F106B5"/>
    <w:rsid w:val="00F207C1"/>
    <w:rsid w:val="00F25C22"/>
    <w:rsid w:val="00F26CBD"/>
    <w:rsid w:val="00F313FB"/>
    <w:rsid w:val="00F327D7"/>
    <w:rsid w:val="00F34785"/>
    <w:rsid w:val="00F37BD2"/>
    <w:rsid w:val="00F405ED"/>
    <w:rsid w:val="00F652F8"/>
    <w:rsid w:val="00F67505"/>
    <w:rsid w:val="00F74C53"/>
    <w:rsid w:val="00F778D0"/>
    <w:rsid w:val="00F8328C"/>
    <w:rsid w:val="00F8554B"/>
    <w:rsid w:val="00F87A70"/>
    <w:rsid w:val="00FA6405"/>
    <w:rsid w:val="00FB03E0"/>
    <w:rsid w:val="00FB787B"/>
    <w:rsid w:val="00FC6B24"/>
    <w:rsid w:val="00FD026A"/>
    <w:rsid w:val="00FD6BDE"/>
    <w:rsid w:val="00FE0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E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7840C-7CBC-48C2-873D-0372B29C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14</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304</cp:revision>
  <dcterms:created xsi:type="dcterms:W3CDTF">2018-10-13T01:58:00Z</dcterms:created>
  <dcterms:modified xsi:type="dcterms:W3CDTF">2019-01-05T02:25:00Z</dcterms:modified>
</cp:coreProperties>
</file>