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87E" w:rsidRPr="00AA1EE5" w:rsidRDefault="002B092F" w:rsidP="001F587E">
      <w:pPr>
        <w:tabs>
          <w:tab w:val="left" w:pos="720"/>
        </w:tabs>
        <w:spacing w:before="0" w:after="0" w:line="360" w:lineRule="auto"/>
        <w:ind w:left="547" w:firstLine="0"/>
        <w:jc w:val="center"/>
        <w:outlineLvl w:val="0"/>
        <w:rPr>
          <w:rFonts w:ascii="Times New Roman" w:hAnsi="Times New Roman"/>
          <w:b/>
          <w:sz w:val="28"/>
          <w:szCs w:val="28"/>
        </w:rPr>
      </w:pPr>
      <w:r>
        <w:rPr>
          <w:rFonts w:ascii="Times New Roman" w:hAnsi="Times New Roman"/>
          <w:b/>
          <w:sz w:val="28"/>
          <w:szCs w:val="28"/>
        </w:rPr>
        <w:t xml:space="preserve">  </w:t>
      </w:r>
      <w:r w:rsidR="001F587E" w:rsidRPr="00AA1EE5">
        <w:rPr>
          <w:rFonts w:ascii="Times New Roman" w:hAnsi="Times New Roman"/>
          <w:b/>
          <w:sz w:val="28"/>
          <w:szCs w:val="28"/>
        </w:rPr>
        <w:t>VIỆN NGHIÊN CỨU QUẢN LÝ KINH TẾ TW</w:t>
      </w:r>
    </w:p>
    <w:p w:rsidR="001F587E" w:rsidRPr="00AA1EE5" w:rsidRDefault="00C3724A" w:rsidP="001F587E">
      <w:pPr>
        <w:tabs>
          <w:tab w:val="left" w:pos="720"/>
        </w:tabs>
        <w:spacing w:before="0" w:after="0" w:line="360" w:lineRule="auto"/>
        <w:ind w:firstLine="0"/>
        <w:jc w:val="center"/>
        <w:outlineLvl w:val="0"/>
        <w:rPr>
          <w:rFonts w:ascii="Times New Roman" w:hAnsi="Times New Roman"/>
          <w:b/>
          <w:sz w:val="28"/>
          <w:szCs w:val="28"/>
        </w:rPr>
      </w:pPr>
      <w:r>
        <w:rPr>
          <w:rFonts w:ascii="Times New Roman" w:hAnsi="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1878965</wp:posOffset>
                </wp:positionH>
                <wp:positionV relativeFrom="paragraph">
                  <wp:posOffset>278765</wp:posOffset>
                </wp:positionV>
                <wp:extent cx="2743200" cy="0"/>
                <wp:effectExtent l="12065" t="12065" r="6985" b="69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95pt,21.95pt" to="363.9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PYT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"/>
            </w:pict>
          </mc:Fallback>
        </mc:AlternateContent>
      </w:r>
      <w:r w:rsidR="001F587E" w:rsidRPr="00AA1EE5">
        <w:rPr>
          <w:rFonts w:ascii="Times New Roman" w:hAnsi="Times New Roman"/>
          <w:b/>
          <w:sz w:val="28"/>
          <w:szCs w:val="28"/>
        </w:rPr>
        <w:t>TRUNG TÂM THÔNG TIN – TƯ LIỆU</w:t>
      </w:r>
    </w:p>
    <w:p w:rsidR="001F587E" w:rsidRPr="00AA1EE5" w:rsidRDefault="001F587E" w:rsidP="001F587E">
      <w:pPr>
        <w:tabs>
          <w:tab w:val="left" w:pos="720"/>
        </w:tabs>
        <w:spacing w:before="0" w:after="0" w:line="360" w:lineRule="auto"/>
        <w:ind w:firstLine="0"/>
        <w:jc w:val="center"/>
        <w:rPr>
          <w:rFonts w:ascii="Times New Roman" w:hAnsi="Times New Roman"/>
          <w:b/>
          <w:sz w:val="28"/>
          <w:szCs w:val="28"/>
        </w:rPr>
      </w:pPr>
    </w:p>
    <w:p w:rsidR="001F587E" w:rsidRPr="00AA1EE5" w:rsidRDefault="001F587E" w:rsidP="001F587E">
      <w:pPr>
        <w:tabs>
          <w:tab w:val="left" w:pos="720"/>
        </w:tabs>
        <w:spacing w:before="0" w:after="0" w:line="360" w:lineRule="auto"/>
        <w:ind w:firstLine="0"/>
        <w:jc w:val="center"/>
        <w:outlineLvl w:val="0"/>
        <w:rPr>
          <w:rFonts w:ascii="Times New Roman" w:hAnsi="Times New Roman"/>
          <w:b/>
          <w:sz w:val="28"/>
          <w:szCs w:val="28"/>
        </w:rPr>
      </w:pPr>
      <w:r w:rsidRPr="00AA1EE5">
        <w:rPr>
          <w:rFonts w:ascii="Times New Roman" w:hAnsi="Times New Roman"/>
          <w:b/>
          <w:sz w:val="28"/>
          <w:szCs w:val="28"/>
        </w:rPr>
        <w:t>THƯ MỤC TÀI LIỆU MỚI</w:t>
      </w:r>
    </w:p>
    <w:p w:rsidR="001F587E" w:rsidRPr="00AA1EE5" w:rsidRDefault="001F587E" w:rsidP="001F587E">
      <w:pPr>
        <w:tabs>
          <w:tab w:val="left" w:pos="720"/>
        </w:tabs>
        <w:spacing w:before="0" w:after="0" w:line="360" w:lineRule="auto"/>
        <w:ind w:firstLine="0"/>
        <w:jc w:val="center"/>
        <w:rPr>
          <w:rFonts w:ascii="Times New Roman" w:hAnsi="Times New Roman"/>
          <w:b/>
          <w:sz w:val="28"/>
          <w:szCs w:val="28"/>
        </w:rPr>
      </w:pPr>
      <w:r w:rsidRPr="00AA1EE5">
        <w:rPr>
          <w:rFonts w:ascii="Times New Roman" w:hAnsi="Times New Roman"/>
          <w:b/>
          <w:sz w:val="28"/>
          <w:szCs w:val="28"/>
        </w:rPr>
        <w:t xml:space="preserve">Tháng </w:t>
      </w:r>
      <w:r>
        <w:rPr>
          <w:rFonts w:ascii="Times New Roman" w:hAnsi="Times New Roman"/>
          <w:b/>
          <w:sz w:val="28"/>
          <w:szCs w:val="28"/>
        </w:rPr>
        <w:t>12</w:t>
      </w:r>
      <w:bookmarkStart w:id="0" w:name="_GoBack"/>
      <w:bookmarkEnd w:id="0"/>
      <w:r w:rsidRPr="00AA1EE5">
        <w:rPr>
          <w:rFonts w:ascii="Times New Roman" w:hAnsi="Times New Roman"/>
          <w:b/>
          <w:sz w:val="28"/>
          <w:szCs w:val="28"/>
        </w:rPr>
        <w:t>/2017</w:t>
      </w:r>
    </w:p>
    <w:p w:rsidR="001F587E" w:rsidRDefault="001F587E" w:rsidP="001F587E">
      <w:pPr>
        <w:tabs>
          <w:tab w:val="left" w:pos="720"/>
        </w:tabs>
        <w:spacing w:before="0" w:after="0" w:line="360" w:lineRule="auto"/>
        <w:ind w:firstLine="0"/>
        <w:rPr>
          <w:rFonts w:ascii="Times New Roman" w:hAnsi="Times New Roman"/>
          <w:b/>
          <w:sz w:val="28"/>
          <w:szCs w:val="28"/>
        </w:rPr>
      </w:pPr>
    </w:p>
    <w:p w:rsidR="001F587E" w:rsidRDefault="001F587E" w:rsidP="001F587E">
      <w:pPr>
        <w:tabs>
          <w:tab w:val="left" w:pos="720"/>
        </w:tabs>
        <w:spacing w:before="0" w:after="0" w:line="360" w:lineRule="auto"/>
        <w:ind w:firstLine="0"/>
        <w:rPr>
          <w:rFonts w:ascii="Times New Roman" w:hAnsi="Times New Roman"/>
          <w:b/>
          <w:sz w:val="28"/>
          <w:szCs w:val="28"/>
        </w:rPr>
      </w:pPr>
      <w:r>
        <w:rPr>
          <w:rFonts w:ascii="Times New Roman" w:hAnsi="Times New Roman"/>
          <w:b/>
          <w:sz w:val="28"/>
          <w:szCs w:val="28"/>
        </w:rPr>
        <w:t>I. SÁCH VÀ TÀI LIỆU THAM KHẢO</w:t>
      </w:r>
    </w:p>
    <w:p w:rsidR="00E723B3" w:rsidRDefault="00944CDD" w:rsidP="001F587E">
      <w:pPr>
        <w:tabs>
          <w:tab w:val="left" w:pos="720"/>
        </w:tabs>
        <w:spacing w:before="0" w:after="0" w:line="360" w:lineRule="auto"/>
        <w:ind w:firstLine="0"/>
        <w:rPr>
          <w:rFonts w:ascii="Times New Roman" w:hAnsi="Times New Roman"/>
          <w:b/>
          <w:sz w:val="28"/>
          <w:szCs w:val="28"/>
        </w:rPr>
      </w:pPr>
      <w:r>
        <w:rPr>
          <w:rFonts w:ascii="Times New Roman" w:hAnsi="Times New Roman"/>
          <w:b/>
          <w:sz w:val="28"/>
          <w:szCs w:val="28"/>
        </w:rPr>
        <w:t xml:space="preserve">1. </w:t>
      </w:r>
      <w:r w:rsidR="00491993">
        <w:rPr>
          <w:rFonts w:ascii="Times New Roman" w:hAnsi="Times New Roman"/>
          <w:b/>
          <w:sz w:val="28"/>
          <w:szCs w:val="28"/>
        </w:rPr>
        <w:t>Bùi Đức Hùng (Chủ biên)</w:t>
      </w:r>
    </w:p>
    <w:p w:rsidR="009A2543" w:rsidRDefault="00887F1F" w:rsidP="001F587E">
      <w:pPr>
        <w:tabs>
          <w:tab w:val="left" w:pos="720"/>
        </w:tabs>
        <w:spacing w:before="0" w:after="0" w:line="360" w:lineRule="auto"/>
        <w:ind w:firstLine="0"/>
        <w:rPr>
          <w:rFonts w:ascii="Times New Roman" w:hAnsi="Times New Roman"/>
          <w:sz w:val="28"/>
          <w:szCs w:val="28"/>
        </w:rPr>
      </w:pPr>
      <w:r>
        <w:rPr>
          <w:rFonts w:ascii="Times New Roman" w:hAnsi="Times New Roman"/>
          <w:b/>
          <w:i/>
          <w:sz w:val="28"/>
          <w:szCs w:val="28"/>
        </w:rPr>
        <w:tab/>
      </w:r>
      <w:r w:rsidR="009A2543">
        <w:rPr>
          <w:rFonts w:ascii="Times New Roman" w:hAnsi="Times New Roman"/>
          <w:b/>
          <w:i/>
          <w:sz w:val="28"/>
          <w:szCs w:val="28"/>
        </w:rPr>
        <w:t>Phát triển nền nông nghiệp xanh ở các tỉnh Nam Trung Bộ</w:t>
      </w:r>
      <w:r w:rsidR="009A2543">
        <w:rPr>
          <w:rFonts w:ascii="Times New Roman" w:hAnsi="Times New Roman"/>
          <w:sz w:val="28"/>
          <w:szCs w:val="28"/>
        </w:rPr>
        <w:t>/</w:t>
      </w:r>
      <w:r w:rsidR="003C6ABB">
        <w:rPr>
          <w:rFonts w:ascii="Times New Roman" w:hAnsi="Times New Roman"/>
          <w:sz w:val="28"/>
          <w:szCs w:val="28"/>
        </w:rPr>
        <w:t xml:space="preserve"> Lê Đức Toàn, Hoàng Hồng Hiệp,…- H.: Khoa học xã hội, 2017.- </w:t>
      </w:r>
      <w:r w:rsidR="00DF3D28">
        <w:rPr>
          <w:rFonts w:ascii="Times New Roman" w:hAnsi="Times New Roman"/>
          <w:sz w:val="28"/>
          <w:szCs w:val="28"/>
        </w:rPr>
        <w:t>484tr.</w:t>
      </w:r>
    </w:p>
    <w:p w:rsidR="00DF3D28" w:rsidRDefault="00887F1F" w:rsidP="001F587E">
      <w:pPr>
        <w:tabs>
          <w:tab w:val="left" w:pos="720"/>
        </w:tabs>
        <w:spacing w:before="0" w:after="0" w:line="360" w:lineRule="auto"/>
        <w:ind w:firstLine="0"/>
        <w:rPr>
          <w:rFonts w:ascii="Times New Roman" w:hAnsi="Times New Roman"/>
          <w:sz w:val="28"/>
          <w:szCs w:val="28"/>
        </w:rPr>
      </w:pPr>
      <w:r>
        <w:rPr>
          <w:rFonts w:ascii="Times New Roman" w:hAnsi="Times New Roman"/>
          <w:sz w:val="28"/>
          <w:szCs w:val="28"/>
        </w:rPr>
        <w:tab/>
      </w:r>
      <w:r w:rsidR="00DF3D28">
        <w:rPr>
          <w:rFonts w:ascii="Times New Roman" w:hAnsi="Times New Roman"/>
          <w:sz w:val="28"/>
          <w:szCs w:val="28"/>
        </w:rPr>
        <w:t>Vv 6582 – 338.1</w:t>
      </w:r>
    </w:p>
    <w:p w:rsidR="00DF3D28" w:rsidRDefault="00083B7C" w:rsidP="00870F79">
      <w:pPr>
        <w:tabs>
          <w:tab w:val="left" w:pos="720"/>
        </w:tabs>
        <w:spacing w:before="0" w:after="0" w:line="360" w:lineRule="auto"/>
        <w:ind w:hanging="720"/>
        <w:rPr>
          <w:rFonts w:ascii="Times New Roman" w:hAnsi="Times New Roman"/>
          <w:sz w:val="28"/>
          <w:szCs w:val="28"/>
        </w:rPr>
      </w:pPr>
      <w:r>
        <w:rPr>
          <w:rFonts w:ascii="Times New Roman" w:hAnsi="Times New Roman"/>
          <w:i/>
          <w:sz w:val="28"/>
          <w:szCs w:val="28"/>
        </w:rPr>
        <w:tab/>
      </w:r>
      <w:r w:rsidR="00887F1F">
        <w:rPr>
          <w:rFonts w:ascii="Times New Roman" w:hAnsi="Times New Roman"/>
          <w:i/>
          <w:sz w:val="28"/>
          <w:szCs w:val="28"/>
        </w:rPr>
        <w:tab/>
      </w:r>
      <w:r w:rsidR="00DF3D28">
        <w:rPr>
          <w:rFonts w:ascii="Times New Roman" w:hAnsi="Times New Roman"/>
          <w:i/>
          <w:sz w:val="28"/>
          <w:szCs w:val="28"/>
        </w:rPr>
        <w:t xml:space="preserve">Tóm tắt: </w:t>
      </w:r>
      <w:r w:rsidR="00870F79">
        <w:rPr>
          <w:rFonts w:ascii="Times New Roman" w:hAnsi="Times New Roman"/>
          <w:sz w:val="28"/>
          <w:szCs w:val="28"/>
        </w:rPr>
        <w:t>Cuốn sách đề cập đến khung khổ lý thuyết cơ bản về phát triển nông nghiệp xanh</w:t>
      </w:r>
      <w:r w:rsidR="006249C2">
        <w:rPr>
          <w:rFonts w:ascii="Times New Roman" w:hAnsi="Times New Roman"/>
          <w:sz w:val="28"/>
          <w:szCs w:val="28"/>
        </w:rPr>
        <w:t xml:space="preserve">. Phân tích thực trạng phát triển nông nghiệp xanh ở các tỉnh Nam Trung Bộ. </w:t>
      </w:r>
      <w:r w:rsidR="00353BC1">
        <w:rPr>
          <w:rFonts w:ascii="Times New Roman" w:hAnsi="Times New Roman"/>
          <w:sz w:val="28"/>
          <w:szCs w:val="28"/>
        </w:rPr>
        <w:t>Đề xuất quan điểm và giải pháp phát triển nông nghiệp xanh ở các tỉnh Nam Trung Bộ.</w:t>
      </w:r>
    </w:p>
    <w:p w:rsidR="00C42579" w:rsidRDefault="00BB774C" w:rsidP="00C42579">
      <w:pPr>
        <w:tabs>
          <w:tab w:val="left" w:pos="720"/>
        </w:tabs>
        <w:spacing w:before="0" w:after="0" w:line="360" w:lineRule="auto"/>
        <w:ind w:firstLine="0"/>
        <w:rPr>
          <w:rFonts w:ascii="Times New Roman" w:hAnsi="Times New Roman"/>
          <w:b/>
          <w:sz w:val="28"/>
          <w:szCs w:val="28"/>
        </w:rPr>
      </w:pPr>
      <w:r>
        <w:rPr>
          <w:rFonts w:ascii="Times New Roman" w:hAnsi="Times New Roman"/>
          <w:b/>
          <w:sz w:val="28"/>
          <w:szCs w:val="28"/>
        </w:rPr>
        <w:t xml:space="preserve">2. </w:t>
      </w:r>
      <w:r w:rsidR="00C42579">
        <w:rPr>
          <w:rFonts w:ascii="Times New Roman" w:hAnsi="Times New Roman"/>
          <w:b/>
          <w:sz w:val="28"/>
          <w:szCs w:val="28"/>
        </w:rPr>
        <w:t>Bùi Đức Hùng (Chủ biên)</w:t>
      </w:r>
    </w:p>
    <w:p w:rsidR="001C0BD0" w:rsidRDefault="00193B6E" w:rsidP="00C42579">
      <w:pPr>
        <w:tabs>
          <w:tab w:val="left" w:pos="720"/>
        </w:tabs>
        <w:spacing w:before="0" w:after="0" w:line="360" w:lineRule="auto"/>
        <w:ind w:firstLine="0"/>
        <w:rPr>
          <w:rFonts w:ascii="Times New Roman" w:hAnsi="Times New Roman"/>
          <w:sz w:val="28"/>
          <w:szCs w:val="28"/>
        </w:rPr>
      </w:pPr>
      <w:r>
        <w:rPr>
          <w:rFonts w:ascii="Times New Roman" w:hAnsi="Times New Roman"/>
          <w:b/>
          <w:i/>
          <w:sz w:val="28"/>
          <w:szCs w:val="28"/>
        </w:rPr>
        <w:tab/>
      </w:r>
      <w:r w:rsidR="001C0BD0">
        <w:rPr>
          <w:rFonts w:ascii="Times New Roman" w:hAnsi="Times New Roman"/>
          <w:b/>
          <w:i/>
          <w:sz w:val="28"/>
          <w:szCs w:val="28"/>
        </w:rPr>
        <w:t>Nông nghiệp xanh vùng Nam Trung Bộ: Thực tiễn và chính sách thúc đẩy phát triển/</w:t>
      </w:r>
      <w:r w:rsidR="00C6254D">
        <w:rPr>
          <w:rFonts w:ascii="Times New Roman" w:hAnsi="Times New Roman"/>
          <w:sz w:val="28"/>
          <w:szCs w:val="28"/>
        </w:rPr>
        <w:t xml:space="preserve"> Châu Ngọc Hòe, Lê Thị Hồng Dương,…- H.: Khoa học xã hội, 2017.- </w:t>
      </w:r>
      <w:r w:rsidR="003328EC">
        <w:rPr>
          <w:rFonts w:ascii="Times New Roman" w:hAnsi="Times New Roman"/>
          <w:sz w:val="28"/>
          <w:szCs w:val="28"/>
        </w:rPr>
        <w:t>532tr.</w:t>
      </w:r>
    </w:p>
    <w:p w:rsidR="003328EC" w:rsidRDefault="003328EC" w:rsidP="00C42579">
      <w:pPr>
        <w:tabs>
          <w:tab w:val="left" w:pos="720"/>
        </w:tabs>
        <w:spacing w:before="0" w:after="0" w:line="360" w:lineRule="auto"/>
        <w:ind w:firstLine="0"/>
        <w:rPr>
          <w:rFonts w:ascii="Times New Roman" w:hAnsi="Times New Roman"/>
          <w:sz w:val="28"/>
          <w:szCs w:val="28"/>
        </w:rPr>
      </w:pPr>
      <w:r>
        <w:rPr>
          <w:rFonts w:ascii="Times New Roman" w:hAnsi="Times New Roman"/>
          <w:sz w:val="28"/>
          <w:szCs w:val="28"/>
        </w:rPr>
        <w:tab/>
        <w:t>Vv 6565 – 338.1</w:t>
      </w:r>
    </w:p>
    <w:p w:rsidR="003328EC" w:rsidRDefault="003328EC" w:rsidP="00C42579">
      <w:pPr>
        <w:tabs>
          <w:tab w:val="left" w:pos="720"/>
        </w:tabs>
        <w:spacing w:before="0" w:after="0" w:line="360" w:lineRule="auto"/>
        <w:ind w:firstLine="0"/>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C34C27">
        <w:rPr>
          <w:rFonts w:ascii="Times New Roman" w:hAnsi="Times New Roman"/>
          <w:sz w:val="28"/>
          <w:szCs w:val="28"/>
        </w:rPr>
        <w:t xml:space="preserve">Cuốn sách trình bày cơ sở </w:t>
      </w:r>
      <w:r w:rsidR="00202D82">
        <w:rPr>
          <w:rFonts w:ascii="Times New Roman" w:hAnsi="Times New Roman"/>
          <w:sz w:val="28"/>
          <w:szCs w:val="28"/>
        </w:rPr>
        <w:t xml:space="preserve">lý luận về chính sách phát triển nông nghiệp xanh. </w:t>
      </w:r>
      <w:r w:rsidR="00332113">
        <w:rPr>
          <w:rFonts w:ascii="Times New Roman" w:hAnsi="Times New Roman"/>
          <w:sz w:val="28"/>
          <w:szCs w:val="28"/>
        </w:rPr>
        <w:t xml:space="preserve">Phân tích thực trạng phát triển nông nghiệp ở các tỉnh Nam Trung Bộ giai đoạn 2001 – 2015. </w:t>
      </w:r>
      <w:r w:rsidR="00916D99">
        <w:rPr>
          <w:rFonts w:ascii="Times New Roman" w:hAnsi="Times New Roman"/>
          <w:sz w:val="28"/>
          <w:szCs w:val="28"/>
        </w:rPr>
        <w:t>Nêu quan điểm, định hướng nội dung hoàn thiện chính sách phát triển</w:t>
      </w:r>
      <w:r w:rsidR="00020796">
        <w:rPr>
          <w:rFonts w:ascii="Times New Roman" w:hAnsi="Times New Roman"/>
          <w:sz w:val="28"/>
          <w:szCs w:val="28"/>
        </w:rPr>
        <w:t xml:space="preserve"> nền nông nghiệp xanh ở các tỉnh Nam Trung Bộ hiện nay.</w:t>
      </w:r>
    </w:p>
    <w:p w:rsidR="00020796" w:rsidRDefault="00020796" w:rsidP="00C42579">
      <w:pPr>
        <w:tabs>
          <w:tab w:val="left" w:pos="720"/>
        </w:tabs>
        <w:spacing w:before="0" w:after="0" w:line="360" w:lineRule="auto"/>
        <w:ind w:firstLine="0"/>
        <w:rPr>
          <w:rFonts w:ascii="Times New Roman" w:hAnsi="Times New Roman"/>
          <w:b/>
          <w:sz w:val="28"/>
          <w:szCs w:val="28"/>
        </w:rPr>
      </w:pPr>
      <w:r>
        <w:rPr>
          <w:rFonts w:ascii="Times New Roman" w:hAnsi="Times New Roman"/>
          <w:b/>
          <w:sz w:val="28"/>
          <w:szCs w:val="28"/>
        </w:rPr>
        <w:t xml:space="preserve">3. </w:t>
      </w:r>
      <w:r w:rsidR="0077788F">
        <w:rPr>
          <w:rFonts w:ascii="Times New Roman" w:hAnsi="Times New Roman"/>
          <w:b/>
          <w:sz w:val="28"/>
          <w:szCs w:val="28"/>
        </w:rPr>
        <w:t>Nguyễn Quang Thuấn (Chủ biên)</w:t>
      </w:r>
    </w:p>
    <w:p w:rsidR="0077788F" w:rsidRDefault="00193B6E" w:rsidP="00C42579">
      <w:pPr>
        <w:tabs>
          <w:tab w:val="left" w:pos="720"/>
        </w:tabs>
        <w:spacing w:before="0" w:after="0" w:line="360" w:lineRule="auto"/>
        <w:ind w:firstLine="0"/>
        <w:rPr>
          <w:rFonts w:ascii="Times New Roman" w:hAnsi="Times New Roman"/>
          <w:sz w:val="28"/>
          <w:szCs w:val="28"/>
        </w:rPr>
      </w:pPr>
      <w:r>
        <w:rPr>
          <w:rFonts w:ascii="Times New Roman" w:hAnsi="Times New Roman"/>
          <w:b/>
          <w:i/>
          <w:sz w:val="28"/>
          <w:szCs w:val="28"/>
        </w:rPr>
        <w:tab/>
        <w:t>Kinh tế thế giới và Việt Nam 2016 – 2017: Thúc đẩy tăng trưởng và phát triển trong bối cảnh có nhiều thay đổi</w:t>
      </w:r>
      <w:r w:rsidR="00AB035E">
        <w:rPr>
          <w:rFonts w:ascii="Times New Roman" w:hAnsi="Times New Roman"/>
          <w:b/>
          <w:sz w:val="28"/>
          <w:szCs w:val="28"/>
        </w:rPr>
        <w:t xml:space="preserve">/ </w:t>
      </w:r>
      <w:r w:rsidR="00AB035E">
        <w:rPr>
          <w:rFonts w:ascii="Times New Roman" w:hAnsi="Times New Roman"/>
          <w:sz w:val="28"/>
          <w:szCs w:val="28"/>
        </w:rPr>
        <w:t xml:space="preserve">Bùi Nhật Quang, Nguyễn Thắng,…- H.: </w:t>
      </w:r>
      <w:r w:rsidR="002A672F">
        <w:rPr>
          <w:rFonts w:ascii="Times New Roman" w:hAnsi="Times New Roman"/>
          <w:sz w:val="28"/>
          <w:szCs w:val="28"/>
        </w:rPr>
        <w:t>Khoa học xã hội, 2017.- 352tr.</w:t>
      </w:r>
    </w:p>
    <w:p w:rsidR="002A672F" w:rsidRDefault="00476C92" w:rsidP="00C42579">
      <w:pPr>
        <w:tabs>
          <w:tab w:val="left" w:pos="720"/>
        </w:tabs>
        <w:spacing w:before="0" w:after="0" w:line="360" w:lineRule="auto"/>
        <w:ind w:firstLine="0"/>
        <w:rPr>
          <w:rFonts w:ascii="Times New Roman" w:hAnsi="Times New Roman"/>
          <w:sz w:val="28"/>
          <w:szCs w:val="28"/>
        </w:rPr>
      </w:pPr>
      <w:r>
        <w:rPr>
          <w:rFonts w:ascii="Times New Roman" w:hAnsi="Times New Roman"/>
          <w:sz w:val="28"/>
          <w:szCs w:val="28"/>
        </w:rPr>
        <w:lastRenderedPageBreak/>
        <w:tab/>
        <w:t xml:space="preserve">Vv 6578 </w:t>
      </w:r>
      <w:r w:rsidR="002B1E73">
        <w:rPr>
          <w:rFonts w:ascii="Times New Roman" w:hAnsi="Times New Roman"/>
          <w:sz w:val="28"/>
          <w:szCs w:val="28"/>
        </w:rPr>
        <w:t>–</w:t>
      </w:r>
      <w:r>
        <w:rPr>
          <w:rFonts w:ascii="Times New Roman" w:hAnsi="Times New Roman"/>
          <w:sz w:val="28"/>
          <w:szCs w:val="28"/>
        </w:rPr>
        <w:t xml:space="preserve"> </w:t>
      </w:r>
      <w:r w:rsidR="002B1E73">
        <w:rPr>
          <w:rFonts w:ascii="Times New Roman" w:hAnsi="Times New Roman"/>
          <w:sz w:val="28"/>
          <w:szCs w:val="28"/>
        </w:rPr>
        <w:t>330.91</w:t>
      </w:r>
    </w:p>
    <w:p w:rsidR="002B1E73" w:rsidRDefault="002B1E73" w:rsidP="00C42579">
      <w:pPr>
        <w:tabs>
          <w:tab w:val="left" w:pos="720"/>
        </w:tabs>
        <w:spacing w:before="0" w:after="0" w:line="360" w:lineRule="auto"/>
        <w:ind w:firstLine="0"/>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F95422">
        <w:rPr>
          <w:rFonts w:ascii="Times New Roman" w:hAnsi="Times New Roman"/>
          <w:sz w:val="28"/>
          <w:szCs w:val="28"/>
        </w:rPr>
        <w:t>Cuố</w:t>
      </w:r>
      <w:r w:rsidR="00EA2CBB">
        <w:rPr>
          <w:rFonts w:ascii="Times New Roman" w:hAnsi="Times New Roman"/>
          <w:sz w:val="28"/>
          <w:szCs w:val="28"/>
        </w:rPr>
        <w:t xml:space="preserve">n sách trình bày </w:t>
      </w:r>
      <w:r w:rsidR="00194A62">
        <w:rPr>
          <w:rFonts w:ascii="Times New Roman" w:hAnsi="Times New Roman"/>
          <w:sz w:val="28"/>
          <w:szCs w:val="28"/>
        </w:rPr>
        <w:t xml:space="preserve">bức tranh </w:t>
      </w:r>
      <w:r w:rsidR="00EA2CBB">
        <w:rPr>
          <w:rFonts w:ascii="Times New Roman" w:hAnsi="Times New Roman"/>
          <w:sz w:val="28"/>
          <w:szCs w:val="28"/>
        </w:rPr>
        <w:t>tổng quan</w:t>
      </w:r>
      <w:r w:rsidR="00194A62">
        <w:rPr>
          <w:rFonts w:ascii="Times New Roman" w:hAnsi="Times New Roman"/>
          <w:sz w:val="28"/>
          <w:szCs w:val="28"/>
        </w:rPr>
        <w:t xml:space="preserve"> </w:t>
      </w:r>
      <w:r w:rsidR="00784886">
        <w:rPr>
          <w:rFonts w:ascii="Times New Roman" w:hAnsi="Times New Roman"/>
          <w:sz w:val="28"/>
          <w:szCs w:val="28"/>
        </w:rPr>
        <w:t xml:space="preserve">về kinh tế thế giới, các nước và khu vực năm 2016 và những tháng đầu năm 2017. </w:t>
      </w:r>
      <w:r w:rsidR="003D3939">
        <w:rPr>
          <w:rFonts w:ascii="Times New Roman" w:hAnsi="Times New Roman"/>
          <w:sz w:val="28"/>
          <w:szCs w:val="28"/>
        </w:rPr>
        <w:t xml:space="preserve">Trình bày bức tranh tổng quan và phân tích </w:t>
      </w:r>
      <w:r w:rsidR="00720BAF">
        <w:rPr>
          <w:rFonts w:ascii="Times New Roman" w:hAnsi="Times New Roman"/>
          <w:sz w:val="28"/>
          <w:szCs w:val="28"/>
        </w:rPr>
        <w:t xml:space="preserve">một số vấn đề nổi bật của kinh tế, xã hội và môi trường của Việt Nam năm 2016, những tháng đầu năm 2017 với tầm nhìn dài hạn. </w:t>
      </w:r>
      <w:r w:rsidR="00123277">
        <w:rPr>
          <w:rFonts w:ascii="Times New Roman" w:hAnsi="Times New Roman"/>
          <w:sz w:val="28"/>
          <w:szCs w:val="28"/>
        </w:rPr>
        <w:t>Trên cơ sở đó đưa ra những kiến nghị chính sách.</w:t>
      </w:r>
    </w:p>
    <w:p w:rsidR="00123277" w:rsidRDefault="00123277" w:rsidP="00C42579">
      <w:pPr>
        <w:tabs>
          <w:tab w:val="left" w:pos="720"/>
        </w:tabs>
        <w:spacing w:before="0" w:after="0" w:line="360" w:lineRule="auto"/>
        <w:ind w:firstLine="0"/>
        <w:rPr>
          <w:rFonts w:ascii="Times New Roman" w:hAnsi="Times New Roman"/>
          <w:b/>
          <w:sz w:val="28"/>
          <w:szCs w:val="28"/>
        </w:rPr>
      </w:pPr>
      <w:r>
        <w:rPr>
          <w:rFonts w:ascii="Times New Roman" w:hAnsi="Times New Roman"/>
          <w:b/>
          <w:sz w:val="28"/>
          <w:szCs w:val="28"/>
        </w:rPr>
        <w:t xml:space="preserve">4. </w:t>
      </w:r>
      <w:r w:rsidR="00977A84">
        <w:rPr>
          <w:rFonts w:ascii="Times New Roman" w:hAnsi="Times New Roman"/>
          <w:b/>
          <w:sz w:val="28"/>
          <w:szCs w:val="28"/>
        </w:rPr>
        <w:t xml:space="preserve">Ninh Thị Minh Tâm, </w:t>
      </w:r>
      <w:r w:rsidR="000F5CCB">
        <w:rPr>
          <w:rFonts w:ascii="Times New Roman" w:hAnsi="Times New Roman"/>
          <w:b/>
          <w:sz w:val="28"/>
          <w:szCs w:val="28"/>
        </w:rPr>
        <w:t>Lê Ngự Bình</w:t>
      </w:r>
    </w:p>
    <w:p w:rsidR="000F5CCB" w:rsidRDefault="007154CE" w:rsidP="00C42579">
      <w:pPr>
        <w:tabs>
          <w:tab w:val="left" w:pos="720"/>
        </w:tabs>
        <w:spacing w:before="0" w:after="0" w:line="360" w:lineRule="auto"/>
        <w:ind w:firstLine="0"/>
        <w:rPr>
          <w:rFonts w:ascii="Times New Roman" w:hAnsi="Times New Roman"/>
          <w:sz w:val="28"/>
          <w:szCs w:val="28"/>
        </w:rPr>
      </w:pPr>
      <w:r>
        <w:rPr>
          <w:rFonts w:ascii="Times New Roman" w:hAnsi="Times New Roman"/>
          <w:b/>
          <w:i/>
          <w:sz w:val="28"/>
          <w:szCs w:val="28"/>
        </w:rPr>
        <w:tab/>
      </w:r>
      <w:r w:rsidR="00500879">
        <w:rPr>
          <w:rFonts w:ascii="Times New Roman" w:hAnsi="Times New Roman"/>
          <w:b/>
          <w:i/>
          <w:sz w:val="28"/>
          <w:szCs w:val="28"/>
        </w:rPr>
        <w:t>Hiệu quả kinh doanh của các doanh nghiệp nhỏ và vừa ở Việt Nam hiện nay</w:t>
      </w:r>
      <w:r w:rsidR="00C40DB0">
        <w:rPr>
          <w:rFonts w:ascii="Times New Roman" w:hAnsi="Times New Roman"/>
          <w:sz w:val="28"/>
          <w:szCs w:val="28"/>
        </w:rPr>
        <w:t>.- H.: Chính trị Quốc gia, 2017.- 168tr</w:t>
      </w:r>
    </w:p>
    <w:p w:rsidR="00C40DB0" w:rsidRDefault="007154CE" w:rsidP="00C42579">
      <w:pPr>
        <w:tabs>
          <w:tab w:val="left" w:pos="720"/>
        </w:tabs>
        <w:spacing w:before="0" w:after="0" w:line="360" w:lineRule="auto"/>
        <w:ind w:firstLine="0"/>
        <w:rPr>
          <w:rFonts w:ascii="Times New Roman" w:hAnsi="Times New Roman"/>
          <w:sz w:val="28"/>
          <w:szCs w:val="28"/>
        </w:rPr>
      </w:pPr>
      <w:r>
        <w:rPr>
          <w:rFonts w:ascii="Times New Roman" w:hAnsi="Times New Roman"/>
          <w:sz w:val="28"/>
          <w:szCs w:val="28"/>
        </w:rPr>
        <w:tab/>
        <w:t>Vv 6573 – 338.7</w:t>
      </w:r>
    </w:p>
    <w:p w:rsidR="007154CE" w:rsidRDefault="007154CE" w:rsidP="00C42579">
      <w:pPr>
        <w:tabs>
          <w:tab w:val="left" w:pos="720"/>
        </w:tabs>
        <w:spacing w:before="0" w:after="0" w:line="360" w:lineRule="auto"/>
        <w:ind w:firstLine="0"/>
        <w:rPr>
          <w:rFonts w:ascii="Times New Roman" w:hAnsi="Times New Roman"/>
          <w:sz w:val="28"/>
          <w:szCs w:val="28"/>
        </w:rPr>
      </w:pPr>
      <w:r>
        <w:rPr>
          <w:rFonts w:ascii="Times New Roman" w:hAnsi="Times New Roman"/>
          <w:sz w:val="28"/>
          <w:szCs w:val="28"/>
        </w:rPr>
        <w:tab/>
      </w:r>
      <w:r w:rsidRPr="00A40A1A">
        <w:rPr>
          <w:rFonts w:ascii="Times New Roman" w:hAnsi="Times New Roman"/>
          <w:i/>
          <w:sz w:val="28"/>
          <w:szCs w:val="28"/>
        </w:rPr>
        <w:t>Tóm tắt</w:t>
      </w:r>
      <w:r w:rsidR="001220E5">
        <w:rPr>
          <w:rFonts w:ascii="Times New Roman" w:hAnsi="Times New Roman"/>
          <w:sz w:val="28"/>
          <w:szCs w:val="28"/>
        </w:rPr>
        <w:t xml:space="preserve">: </w:t>
      </w:r>
      <w:r w:rsidR="001409D7">
        <w:rPr>
          <w:rFonts w:ascii="Times New Roman" w:hAnsi="Times New Roman"/>
          <w:sz w:val="28"/>
          <w:szCs w:val="28"/>
        </w:rPr>
        <w:t>Cuốn sách đề cập đến các vấn đề lý luận</w:t>
      </w:r>
      <w:r w:rsidR="003E738D">
        <w:rPr>
          <w:rFonts w:ascii="Times New Roman" w:hAnsi="Times New Roman"/>
          <w:sz w:val="28"/>
          <w:szCs w:val="28"/>
        </w:rPr>
        <w:t xml:space="preserve"> về doanh nghiệp nhỏ và vừa, </w:t>
      </w:r>
      <w:r w:rsidR="00A40A1A">
        <w:rPr>
          <w:rFonts w:ascii="Times New Roman" w:hAnsi="Times New Roman"/>
          <w:sz w:val="28"/>
          <w:szCs w:val="28"/>
        </w:rPr>
        <w:t>hiệu quả kinh doanh</w:t>
      </w:r>
      <w:r w:rsidR="0083711D">
        <w:rPr>
          <w:rFonts w:ascii="Times New Roman" w:hAnsi="Times New Roman"/>
          <w:sz w:val="28"/>
          <w:szCs w:val="28"/>
        </w:rPr>
        <w:t xml:space="preserve"> của các doanh nghiệp này. </w:t>
      </w:r>
      <w:r w:rsidR="00C61CBF">
        <w:rPr>
          <w:rFonts w:ascii="Times New Roman" w:hAnsi="Times New Roman"/>
          <w:sz w:val="28"/>
          <w:szCs w:val="28"/>
        </w:rPr>
        <w:t xml:space="preserve">Nêu đặc điểm và đánh giá thực trạng hoạt động của các doanh nghiệp nhỏ và vừa </w:t>
      </w:r>
      <w:r w:rsidR="00657DE0">
        <w:rPr>
          <w:rFonts w:ascii="Times New Roman" w:hAnsi="Times New Roman"/>
          <w:sz w:val="28"/>
          <w:szCs w:val="28"/>
        </w:rPr>
        <w:t xml:space="preserve">ở Việt Nam trong điều kiện gia nhập WTO. Từ đó đề xuất các giải pháp nhằm nâng cao hiệu quả kinh doanh cho các doanh nghiệp nhỏ và vừa Việt Nam trong điều </w:t>
      </w:r>
      <w:r w:rsidR="002372C2">
        <w:rPr>
          <w:rFonts w:ascii="Times New Roman" w:hAnsi="Times New Roman"/>
          <w:sz w:val="28"/>
          <w:szCs w:val="28"/>
        </w:rPr>
        <w:t>kiện hội nhập.</w:t>
      </w:r>
    </w:p>
    <w:p w:rsidR="002372C2" w:rsidRDefault="00FF2D1D" w:rsidP="00C42579">
      <w:pPr>
        <w:tabs>
          <w:tab w:val="left" w:pos="720"/>
        </w:tabs>
        <w:spacing w:before="0" w:after="0" w:line="360" w:lineRule="auto"/>
        <w:ind w:firstLine="0"/>
        <w:rPr>
          <w:rFonts w:ascii="Times New Roman" w:hAnsi="Times New Roman"/>
          <w:sz w:val="28"/>
          <w:szCs w:val="28"/>
        </w:rPr>
      </w:pPr>
      <w:r>
        <w:rPr>
          <w:rFonts w:ascii="Times New Roman" w:hAnsi="Times New Roman"/>
          <w:b/>
          <w:sz w:val="28"/>
          <w:szCs w:val="28"/>
        </w:rPr>
        <w:t xml:space="preserve">5. </w:t>
      </w:r>
      <w:r w:rsidR="00DF6EE2">
        <w:rPr>
          <w:rFonts w:ascii="Times New Roman" w:hAnsi="Times New Roman"/>
          <w:b/>
          <w:i/>
          <w:sz w:val="28"/>
          <w:szCs w:val="28"/>
        </w:rPr>
        <w:t>Phát triển doanh nghiệp nhỏ và vừa – Kinh nghiệm Việt Nam và Đức</w:t>
      </w:r>
      <w:r w:rsidR="00B42B2D">
        <w:rPr>
          <w:rFonts w:ascii="Times New Roman" w:hAnsi="Times New Roman"/>
          <w:sz w:val="28"/>
          <w:szCs w:val="28"/>
        </w:rPr>
        <w:t>.- H.: Chính trị Quốc gia, 2017.- 121tr.</w:t>
      </w:r>
    </w:p>
    <w:p w:rsidR="00B42B2D" w:rsidRDefault="00B42B2D" w:rsidP="00C42579">
      <w:pPr>
        <w:tabs>
          <w:tab w:val="left" w:pos="720"/>
        </w:tabs>
        <w:spacing w:before="0" w:after="0" w:line="360" w:lineRule="auto"/>
        <w:ind w:firstLine="0"/>
        <w:rPr>
          <w:rFonts w:ascii="Times New Roman" w:hAnsi="Times New Roman"/>
          <w:sz w:val="28"/>
          <w:szCs w:val="28"/>
        </w:rPr>
      </w:pPr>
      <w:r>
        <w:rPr>
          <w:rFonts w:ascii="Times New Roman" w:hAnsi="Times New Roman"/>
          <w:sz w:val="28"/>
          <w:szCs w:val="28"/>
        </w:rPr>
        <w:tab/>
        <w:t xml:space="preserve">Vv 6567 – </w:t>
      </w:r>
      <w:r w:rsidR="006C06A7">
        <w:rPr>
          <w:rFonts w:ascii="Times New Roman" w:hAnsi="Times New Roman"/>
          <w:sz w:val="28"/>
          <w:szCs w:val="28"/>
        </w:rPr>
        <w:t>338.7</w:t>
      </w:r>
    </w:p>
    <w:p w:rsidR="00B42B2D" w:rsidRDefault="00B42B2D" w:rsidP="00C42579">
      <w:pPr>
        <w:tabs>
          <w:tab w:val="left" w:pos="720"/>
        </w:tabs>
        <w:spacing w:before="0" w:after="0" w:line="360" w:lineRule="auto"/>
        <w:ind w:firstLine="0"/>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FB0DAF">
        <w:rPr>
          <w:rFonts w:ascii="Times New Roman" w:hAnsi="Times New Roman"/>
          <w:sz w:val="28"/>
          <w:szCs w:val="28"/>
        </w:rPr>
        <w:t xml:space="preserve">Cuốn sách đề cập đến vai trò, </w:t>
      </w:r>
      <w:r w:rsidR="000F0CD6">
        <w:rPr>
          <w:rFonts w:ascii="Times New Roman" w:hAnsi="Times New Roman"/>
          <w:sz w:val="28"/>
          <w:szCs w:val="28"/>
        </w:rPr>
        <w:t>tầm quan trọng của các doanh nghiệp nhỏ và vừa</w:t>
      </w:r>
      <w:r w:rsidR="00E44A19">
        <w:rPr>
          <w:rFonts w:ascii="Times New Roman" w:hAnsi="Times New Roman"/>
          <w:sz w:val="28"/>
          <w:szCs w:val="28"/>
        </w:rPr>
        <w:t xml:space="preserve"> trong nền kinh tế; kinh nghiệm phát triển của Việt Nam và Đức; </w:t>
      </w:r>
      <w:r w:rsidR="008C372F">
        <w:rPr>
          <w:rFonts w:ascii="Times New Roman" w:hAnsi="Times New Roman"/>
          <w:sz w:val="28"/>
          <w:szCs w:val="28"/>
        </w:rPr>
        <w:t>phân tích cơ hội và thách thức</w:t>
      </w:r>
      <w:r w:rsidR="004661F1">
        <w:rPr>
          <w:rFonts w:ascii="Times New Roman" w:hAnsi="Times New Roman"/>
          <w:sz w:val="28"/>
          <w:szCs w:val="28"/>
        </w:rPr>
        <w:t xml:space="preserve"> đối với doanh nghiệp nhỏ và vừa; đề xuất các biện pháp thiết thực để đổi mới, sáng tạo và phát triển doanh nghiệp này trong thời gian tới.</w:t>
      </w:r>
    </w:p>
    <w:p w:rsidR="004661F1" w:rsidRDefault="001C225E" w:rsidP="00C42579">
      <w:pPr>
        <w:tabs>
          <w:tab w:val="left" w:pos="720"/>
        </w:tabs>
        <w:spacing w:before="0" w:after="0" w:line="360" w:lineRule="auto"/>
        <w:ind w:firstLine="0"/>
        <w:rPr>
          <w:rFonts w:ascii="Times New Roman" w:hAnsi="Times New Roman"/>
          <w:b/>
          <w:sz w:val="28"/>
          <w:szCs w:val="28"/>
        </w:rPr>
      </w:pPr>
      <w:r>
        <w:rPr>
          <w:rFonts w:ascii="Times New Roman" w:hAnsi="Times New Roman"/>
          <w:b/>
          <w:sz w:val="28"/>
          <w:szCs w:val="28"/>
        </w:rPr>
        <w:t xml:space="preserve">6. </w:t>
      </w:r>
      <w:r w:rsidR="00266B73">
        <w:rPr>
          <w:rFonts w:ascii="Times New Roman" w:hAnsi="Times New Roman"/>
          <w:b/>
          <w:sz w:val="28"/>
          <w:szCs w:val="28"/>
        </w:rPr>
        <w:t>Nguyễn Thị Hoài Lê, Trần Thị Xuân Anh (Đồng chủ biên)</w:t>
      </w:r>
    </w:p>
    <w:p w:rsidR="00266B73" w:rsidRDefault="00266B73" w:rsidP="00C42579">
      <w:pPr>
        <w:tabs>
          <w:tab w:val="left" w:pos="720"/>
        </w:tabs>
        <w:spacing w:before="0" w:after="0" w:line="360" w:lineRule="auto"/>
        <w:ind w:firstLine="0"/>
        <w:rPr>
          <w:rFonts w:ascii="Times New Roman" w:hAnsi="Times New Roman"/>
          <w:sz w:val="28"/>
          <w:szCs w:val="28"/>
        </w:rPr>
      </w:pPr>
      <w:r>
        <w:rPr>
          <w:rFonts w:ascii="Times New Roman" w:hAnsi="Times New Roman"/>
          <w:b/>
          <w:sz w:val="28"/>
          <w:szCs w:val="28"/>
        </w:rPr>
        <w:tab/>
      </w:r>
      <w:r w:rsidR="002147F2">
        <w:rPr>
          <w:rFonts w:ascii="Times New Roman" w:hAnsi="Times New Roman"/>
          <w:b/>
          <w:i/>
          <w:sz w:val="28"/>
          <w:szCs w:val="28"/>
        </w:rPr>
        <w:t>Doanh nghiệp Việt Nam hành động và đối sách</w:t>
      </w:r>
      <w:r w:rsidR="00DF283C">
        <w:rPr>
          <w:rFonts w:ascii="Times New Roman" w:hAnsi="Times New Roman"/>
          <w:b/>
          <w:i/>
          <w:sz w:val="28"/>
          <w:szCs w:val="28"/>
        </w:rPr>
        <w:t xml:space="preserve"> trước ảnh hưởng của chính sách tiền tệ</w:t>
      </w:r>
      <w:r w:rsidR="00176A14">
        <w:rPr>
          <w:rFonts w:ascii="Times New Roman" w:hAnsi="Times New Roman"/>
          <w:sz w:val="28"/>
          <w:szCs w:val="28"/>
        </w:rPr>
        <w:t>.- H.: Khoa học xã hội, 2017.- 260tr.</w:t>
      </w:r>
    </w:p>
    <w:p w:rsidR="00176A14" w:rsidRDefault="0055728E" w:rsidP="00C42579">
      <w:pPr>
        <w:tabs>
          <w:tab w:val="left" w:pos="720"/>
        </w:tabs>
        <w:spacing w:before="0" w:after="0" w:line="360" w:lineRule="auto"/>
        <w:ind w:firstLine="0"/>
        <w:rPr>
          <w:rFonts w:ascii="Times New Roman" w:hAnsi="Times New Roman"/>
          <w:sz w:val="28"/>
          <w:szCs w:val="28"/>
        </w:rPr>
      </w:pPr>
      <w:r>
        <w:rPr>
          <w:rFonts w:ascii="Times New Roman" w:hAnsi="Times New Roman"/>
          <w:sz w:val="28"/>
          <w:szCs w:val="28"/>
        </w:rPr>
        <w:tab/>
        <w:t>Vv 6581 – 338.7</w:t>
      </w:r>
    </w:p>
    <w:p w:rsidR="0055728E" w:rsidRDefault="0055728E" w:rsidP="00C42579">
      <w:pPr>
        <w:tabs>
          <w:tab w:val="left" w:pos="720"/>
        </w:tabs>
        <w:spacing w:before="0" w:after="0" w:line="360" w:lineRule="auto"/>
        <w:ind w:firstLine="0"/>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AF4B62">
        <w:rPr>
          <w:rFonts w:ascii="Times New Roman" w:hAnsi="Times New Roman"/>
          <w:sz w:val="28"/>
          <w:szCs w:val="28"/>
        </w:rPr>
        <w:t xml:space="preserve">Cuốn sách đề cập đến chính sách tiền tệ và các mục tiêu của chính sách tiền tệ. </w:t>
      </w:r>
      <w:r w:rsidR="00B41114">
        <w:rPr>
          <w:rFonts w:ascii="Times New Roman" w:hAnsi="Times New Roman"/>
          <w:sz w:val="28"/>
          <w:szCs w:val="28"/>
        </w:rPr>
        <w:t xml:space="preserve">Hệ thống các công cụ và kênh truyền dẫn của chính sách tiền tệ. </w:t>
      </w:r>
      <w:r w:rsidR="003553EC">
        <w:rPr>
          <w:rFonts w:ascii="Times New Roman" w:hAnsi="Times New Roman"/>
          <w:sz w:val="28"/>
          <w:szCs w:val="28"/>
        </w:rPr>
        <w:t xml:space="preserve">Những tác </w:t>
      </w:r>
      <w:r w:rsidR="003553EC">
        <w:rPr>
          <w:rFonts w:ascii="Times New Roman" w:hAnsi="Times New Roman"/>
          <w:sz w:val="28"/>
          <w:szCs w:val="28"/>
        </w:rPr>
        <w:lastRenderedPageBreak/>
        <w:t xml:space="preserve">động của chính sách tiền tệ </w:t>
      </w:r>
      <w:r w:rsidR="00D277B1">
        <w:rPr>
          <w:rFonts w:ascii="Times New Roman" w:hAnsi="Times New Roman"/>
          <w:sz w:val="28"/>
          <w:szCs w:val="28"/>
        </w:rPr>
        <w:t xml:space="preserve">đến hoạt động của doanh nghiệp, và những vấn đề nội tại của doanh nghiệp ảnh hưởng </w:t>
      </w:r>
      <w:r w:rsidR="00784245">
        <w:rPr>
          <w:rFonts w:ascii="Times New Roman" w:hAnsi="Times New Roman"/>
          <w:sz w:val="28"/>
          <w:szCs w:val="28"/>
        </w:rPr>
        <w:t>đến cơ chế truyền tải chính sách tiền tệ,…</w:t>
      </w:r>
    </w:p>
    <w:p w:rsidR="001D371B" w:rsidRDefault="001D371B" w:rsidP="00C42579">
      <w:pPr>
        <w:tabs>
          <w:tab w:val="left" w:pos="720"/>
        </w:tabs>
        <w:spacing w:before="0" w:after="0" w:line="360" w:lineRule="auto"/>
        <w:ind w:firstLine="0"/>
        <w:rPr>
          <w:rFonts w:ascii="Times New Roman" w:hAnsi="Times New Roman"/>
          <w:b/>
          <w:sz w:val="28"/>
          <w:szCs w:val="28"/>
        </w:rPr>
      </w:pPr>
      <w:r>
        <w:rPr>
          <w:rFonts w:ascii="Times New Roman" w:hAnsi="Times New Roman"/>
          <w:b/>
          <w:sz w:val="28"/>
          <w:szCs w:val="28"/>
        </w:rPr>
        <w:t xml:space="preserve">7. </w:t>
      </w:r>
      <w:r w:rsidR="0073031A">
        <w:rPr>
          <w:rFonts w:ascii="Times New Roman" w:hAnsi="Times New Roman"/>
          <w:b/>
          <w:sz w:val="28"/>
          <w:szCs w:val="28"/>
        </w:rPr>
        <w:t>Hoàng Thế Anh (Chủ biên)</w:t>
      </w:r>
    </w:p>
    <w:p w:rsidR="0073031A" w:rsidRDefault="006313F3" w:rsidP="00C42579">
      <w:pPr>
        <w:tabs>
          <w:tab w:val="left" w:pos="720"/>
        </w:tabs>
        <w:spacing w:before="0" w:after="0" w:line="360" w:lineRule="auto"/>
        <w:ind w:firstLine="0"/>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Tình hình Trung Quốc năm 2016 và triển vọng năm 2017</w:t>
      </w:r>
      <w:r w:rsidR="00B530C5">
        <w:rPr>
          <w:rFonts w:ascii="Times New Roman" w:hAnsi="Times New Roman"/>
          <w:sz w:val="28"/>
          <w:szCs w:val="28"/>
        </w:rPr>
        <w:t>/ Bùi Thị Thanh Hương, Nguyễn Đình Liêm,…</w:t>
      </w:r>
      <w:r w:rsidR="000572E1">
        <w:rPr>
          <w:rFonts w:ascii="Times New Roman" w:hAnsi="Times New Roman"/>
          <w:sz w:val="28"/>
          <w:szCs w:val="28"/>
        </w:rPr>
        <w:t>- H.: Khoa học xã hội, 2017.- 300tr.</w:t>
      </w:r>
    </w:p>
    <w:p w:rsidR="000572E1" w:rsidRDefault="000572E1" w:rsidP="00C42579">
      <w:pPr>
        <w:tabs>
          <w:tab w:val="left" w:pos="720"/>
        </w:tabs>
        <w:spacing w:before="0" w:after="0" w:line="360" w:lineRule="auto"/>
        <w:ind w:firstLine="0"/>
        <w:rPr>
          <w:rFonts w:ascii="Times New Roman" w:hAnsi="Times New Roman"/>
          <w:sz w:val="28"/>
          <w:szCs w:val="28"/>
        </w:rPr>
      </w:pPr>
      <w:r>
        <w:rPr>
          <w:rFonts w:ascii="Times New Roman" w:hAnsi="Times New Roman"/>
          <w:sz w:val="28"/>
          <w:szCs w:val="28"/>
        </w:rPr>
        <w:tab/>
        <w:t>Vv 6568 – 951.0612</w:t>
      </w:r>
    </w:p>
    <w:p w:rsidR="000572E1" w:rsidRDefault="000572E1" w:rsidP="00C42579">
      <w:pPr>
        <w:tabs>
          <w:tab w:val="left" w:pos="720"/>
        </w:tabs>
        <w:spacing w:before="0" w:after="0" w:line="360" w:lineRule="auto"/>
        <w:ind w:firstLine="0"/>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BF20F9">
        <w:rPr>
          <w:rFonts w:ascii="Times New Roman" w:hAnsi="Times New Roman"/>
          <w:sz w:val="28"/>
          <w:szCs w:val="28"/>
        </w:rPr>
        <w:t xml:space="preserve">Cuốn sách trình bày tổng quan tình hình Trung Quốc </w:t>
      </w:r>
      <w:r w:rsidR="00C02382">
        <w:rPr>
          <w:rFonts w:ascii="Times New Roman" w:hAnsi="Times New Roman"/>
          <w:sz w:val="28"/>
          <w:szCs w:val="28"/>
        </w:rPr>
        <w:t>năm 2016, những vấn đề nổi bật của Trung Quốc năm 2016, dự báo triển vọng phát triển của Trung Quốc năm 2017, quan hệ Việt – Trung năm 2016 và triển vọng năm 2017.</w:t>
      </w:r>
    </w:p>
    <w:p w:rsidR="006F0A18" w:rsidRDefault="006F0A18" w:rsidP="00C42579">
      <w:pPr>
        <w:tabs>
          <w:tab w:val="left" w:pos="720"/>
        </w:tabs>
        <w:spacing w:before="0" w:after="0" w:line="360" w:lineRule="auto"/>
        <w:ind w:firstLine="0"/>
        <w:rPr>
          <w:rFonts w:ascii="Times New Roman" w:hAnsi="Times New Roman"/>
          <w:b/>
          <w:sz w:val="28"/>
          <w:szCs w:val="28"/>
        </w:rPr>
      </w:pPr>
      <w:r>
        <w:rPr>
          <w:rFonts w:ascii="Times New Roman" w:hAnsi="Times New Roman"/>
          <w:b/>
          <w:sz w:val="28"/>
          <w:szCs w:val="28"/>
        </w:rPr>
        <w:t xml:space="preserve">8. </w:t>
      </w:r>
      <w:r w:rsidR="00AA1F36">
        <w:rPr>
          <w:rFonts w:ascii="Times New Roman" w:hAnsi="Times New Roman"/>
          <w:b/>
          <w:sz w:val="28"/>
          <w:szCs w:val="28"/>
        </w:rPr>
        <w:t xml:space="preserve">Nguyễn Mạnh Hùng, </w:t>
      </w:r>
      <w:r w:rsidR="00BD7409">
        <w:rPr>
          <w:rFonts w:ascii="Times New Roman" w:hAnsi="Times New Roman"/>
          <w:b/>
          <w:sz w:val="28"/>
          <w:szCs w:val="28"/>
        </w:rPr>
        <w:t xml:space="preserve">Nguyễn Thị Hằng, </w:t>
      </w:r>
      <w:r w:rsidR="008C6A69">
        <w:rPr>
          <w:rFonts w:ascii="Times New Roman" w:hAnsi="Times New Roman"/>
          <w:b/>
          <w:sz w:val="28"/>
          <w:szCs w:val="28"/>
        </w:rPr>
        <w:t>Nguyễn Xuân Bách (Đồng chủ biên)</w:t>
      </w:r>
    </w:p>
    <w:p w:rsidR="008C6A69" w:rsidRDefault="008C6A69" w:rsidP="00C42579">
      <w:pPr>
        <w:tabs>
          <w:tab w:val="left" w:pos="720"/>
        </w:tabs>
        <w:spacing w:before="0" w:after="0" w:line="360" w:lineRule="auto"/>
        <w:ind w:firstLine="0"/>
        <w:rPr>
          <w:rFonts w:ascii="Times New Roman" w:hAnsi="Times New Roman"/>
          <w:sz w:val="28"/>
          <w:szCs w:val="28"/>
        </w:rPr>
      </w:pPr>
      <w:r>
        <w:rPr>
          <w:rFonts w:ascii="Times New Roman" w:hAnsi="Times New Roman"/>
          <w:b/>
          <w:sz w:val="28"/>
          <w:szCs w:val="28"/>
        </w:rPr>
        <w:tab/>
      </w:r>
      <w:r w:rsidR="00435056">
        <w:rPr>
          <w:rFonts w:ascii="Times New Roman" w:hAnsi="Times New Roman"/>
          <w:b/>
          <w:i/>
          <w:sz w:val="28"/>
          <w:szCs w:val="28"/>
        </w:rPr>
        <w:t xml:space="preserve">Quan hệ Trung Quốc – Chau Phi những năm đầu thế kỷ XXI.- </w:t>
      </w:r>
      <w:r w:rsidR="00CD0AF9">
        <w:rPr>
          <w:rFonts w:ascii="Times New Roman" w:hAnsi="Times New Roman"/>
          <w:sz w:val="28"/>
          <w:szCs w:val="28"/>
        </w:rPr>
        <w:t>Khoa học xã hội, 2017.- 204tr.</w:t>
      </w:r>
    </w:p>
    <w:p w:rsidR="00CD0AF9" w:rsidRDefault="00CD0AF9" w:rsidP="00C42579">
      <w:pPr>
        <w:tabs>
          <w:tab w:val="left" w:pos="720"/>
        </w:tabs>
        <w:spacing w:before="0" w:after="0" w:line="360" w:lineRule="auto"/>
        <w:ind w:firstLine="0"/>
        <w:rPr>
          <w:rFonts w:ascii="Times New Roman" w:hAnsi="Times New Roman"/>
          <w:sz w:val="28"/>
          <w:szCs w:val="28"/>
        </w:rPr>
      </w:pPr>
      <w:r>
        <w:rPr>
          <w:rFonts w:ascii="Times New Roman" w:hAnsi="Times New Roman"/>
          <w:sz w:val="28"/>
          <w:szCs w:val="28"/>
        </w:rPr>
        <w:tab/>
        <w:t>Vv 6570 – 327.5106</w:t>
      </w:r>
    </w:p>
    <w:p w:rsidR="00CD0AF9" w:rsidRDefault="00CD0AF9" w:rsidP="00C42579">
      <w:pPr>
        <w:tabs>
          <w:tab w:val="left" w:pos="720"/>
        </w:tabs>
        <w:spacing w:before="0" w:after="0" w:line="360" w:lineRule="auto"/>
        <w:ind w:firstLine="0"/>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7D7CFA">
        <w:rPr>
          <w:rFonts w:ascii="Times New Roman" w:hAnsi="Times New Roman"/>
          <w:sz w:val="28"/>
          <w:szCs w:val="28"/>
        </w:rPr>
        <w:t>Cuốn sách đánh giá những lợi ích</w:t>
      </w:r>
      <w:r w:rsidR="00952DE9">
        <w:rPr>
          <w:rFonts w:ascii="Times New Roman" w:hAnsi="Times New Roman"/>
          <w:sz w:val="28"/>
          <w:szCs w:val="28"/>
        </w:rPr>
        <w:t xml:space="preserve"> cơ bản của Trung Quốc và chính sách của nước này đối với châu Phi. Phân tích một số lĩnh vực </w:t>
      </w:r>
      <w:r w:rsidR="006A269B">
        <w:rPr>
          <w:rFonts w:ascii="Times New Roman" w:hAnsi="Times New Roman"/>
          <w:sz w:val="28"/>
          <w:szCs w:val="28"/>
        </w:rPr>
        <w:t xml:space="preserve">và vấn đề nổi bật trong quan hệ Trung Quốc – châu Phi và một số vấn đề nổi bật </w:t>
      </w:r>
      <w:r w:rsidR="007D2A44">
        <w:rPr>
          <w:rFonts w:ascii="Times New Roman" w:hAnsi="Times New Roman"/>
          <w:sz w:val="28"/>
          <w:szCs w:val="28"/>
        </w:rPr>
        <w:t>của Trung Quốc với một số nước châu Phi. Đánh giá triển vọng</w:t>
      </w:r>
      <w:r w:rsidR="001E2784">
        <w:rPr>
          <w:rFonts w:ascii="Times New Roman" w:hAnsi="Times New Roman"/>
          <w:sz w:val="28"/>
          <w:szCs w:val="28"/>
        </w:rPr>
        <w:t xml:space="preserve"> quan hệ Trung Quốc – châu Phi</w:t>
      </w:r>
      <w:r w:rsidR="00AB45DD">
        <w:rPr>
          <w:rFonts w:ascii="Times New Roman" w:hAnsi="Times New Roman"/>
          <w:sz w:val="28"/>
          <w:szCs w:val="28"/>
        </w:rPr>
        <w:t xml:space="preserve"> trong những năm tới và rút ra một số bài học kinh nghiệm và gợi mở chính sách cho Việt Nam.</w:t>
      </w:r>
    </w:p>
    <w:p w:rsidR="00AB45DD" w:rsidRDefault="00946EF8" w:rsidP="00C42579">
      <w:pPr>
        <w:tabs>
          <w:tab w:val="left" w:pos="720"/>
        </w:tabs>
        <w:spacing w:before="0" w:after="0" w:line="360" w:lineRule="auto"/>
        <w:ind w:firstLine="0"/>
        <w:rPr>
          <w:rFonts w:ascii="Times New Roman" w:hAnsi="Times New Roman"/>
          <w:b/>
          <w:sz w:val="28"/>
          <w:szCs w:val="28"/>
        </w:rPr>
      </w:pPr>
      <w:r>
        <w:rPr>
          <w:rFonts w:ascii="Times New Roman" w:hAnsi="Times New Roman"/>
          <w:b/>
          <w:sz w:val="28"/>
          <w:szCs w:val="28"/>
        </w:rPr>
        <w:t xml:space="preserve">9. </w:t>
      </w:r>
      <w:r w:rsidR="00E3682D">
        <w:rPr>
          <w:rFonts w:ascii="Times New Roman" w:hAnsi="Times New Roman"/>
          <w:b/>
          <w:sz w:val="28"/>
          <w:szCs w:val="28"/>
        </w:rPr>
        <w:t>Lê Kim Sa (Chủ biên)</w:t>
      </w:r>
    </w:p>
    <w:p w:rsidR="00E3682D" w:rsidRDefault="00703E56" w:rsidP="00C42579">
      <w:pPr>
        <w:tabs>
          <w:tab w:val="left" w:pos="720"/>
        </w:tabs>
        <w:spacing w:before="0" w:after="0" w:line="360" w:lineRule="auto"/>
        <w:ind w:firstLine="0"/>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Nhận diện tầng lớp trung lưu ở Việt Nam: Đo lường và động thái phát triển</w:t>
      </w:r>
      <w:r w:rsidR="00835C9A">
        <w:rPr>
          <w:rFonts w:ascii="Times New Roman" w:hAnsi="Times New Roman"/>
          <w:b/>
          <w:i/>
          <w:sz w:val="28"/>
          <w:szCs w:val="28"/>
        </w:rPr>
        <w:t>.</w:t>
      </w:r>
      <w:r w:rsidR="00835C9A">
        <w:rPr>
          <w:rFonts w:ascii="Times New Roman" w:hAnsi="Times New Roman"/>
          <w:sz w:val="28"/>
          <w:szCs w:val="28"/>
        </w:rPr>
        <w:t>/ Vũ Hoàng Đạt, Vũ Vân Ngọc, Phạm Minh Thái.- H.: Khoa học xã hội, 2017.- 228tr.</w:t>
      </w:r>
    </w:p>
    <w:p w:rsidR="00835C9A" w:rsidRDefault="00835C9A" w:rsidP="00C42579">
      <w:pPr>
        <w:tabs>
          <w:tab w:val="left" w:pos="720"/>
        </w:tabs>
        <w:spacing w:before="0" w:after="0" w:line="360" w:lineRule="auto"/>
        <w:ind w:firstLine="0"/>
        <w:rPr>
          <w:rFonts w:ascii="Times New Roman" w:hAnsi="Times New Roman"/>
          <w:sz w:val="28"/>
          <w:szCs w:val="28"/>
        </w:rPr>
      </w:pPr>
      <w:r>
        <w:rPr>
          <w:rFonts w:ascii="Times New Roman" w:hAnsi="Times New Roman"/>
          <w:sz w:val="28"/>
          <w:szCs w:val="28"/>
        </w:rPr>
        <w:tab/>
        <w:t>Vv 6569 – 305.5</w:t>
      </w:r>
    </w:p>
    <w:p w:rsidR="00835C9A" w:rsidRDefault="00835C9A" w:rsidP="00C42579">
      <w:pPr>
        <w:tabs>
          <w:tab w:val="left" w:pos="720"/>
        </w:tabs>
        <w:spacing w:before="0" w:after="0" w:line="360" w:lineRule="auto"/>
        <w:ind w:firstLine="0"/>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956BE0">
        <w:rPr>
          <w:rFonts w:ascii="Times New Roman" w:hAnsi="Times New Roman"/>
          <w:sz w:val="28"/>
          <w:szCs w:val="28"/>
        </w:rPr>
        <w:t xml:space="preserve">Cuốn sách đề cập đến sự đa dạng trong quan điểm tiếp cận và đo lường tầng lớp trung lưu. </w:t>
      </w:r>
      <w:r w:rsidR="00182077">
        <w:rPr>
          <w:rFonts w:ascii="Times New Roman" w:hAnsi="Times New Roman"/>
          <w:sz w:val="28"/>
          <w:szCs w:val="28"/>
        </w:rPr>
        <w:t xml:space="preserve">Vai trò và sự phát triển của tầng lớp trung lưu thế giới. </w:t>
      </w:r>
      <w:r w:rsidR="00311A41">
        <w:rPr>
          <w:rFonts w:ascii="Times New Roman" w:hAnsi="Times New Roman"/>
          <w:sz w:val="28"/>
          <w:szCs w:val="28"/>
        </w:rPr>
        <w:t xml:space="preserve">Nhận diện và đo lường tầng lớp trung lưu ở Việt Nam. </w:t>
      </w:r>
      <w:r w:rsidR="00B979E8">
        <w:rPr>
          <w:rFonts w:ascii="Times New Roman" w:hAnsi="Times New Roman"/>
          <w:sz w:val="28"/>
          <w:szCs w:val="28"/>
        </w:rPr>
        <w:t>Động thái và xu hướng phát triển của tầng lớp trung lưu ở Việt Nam.</w:t>
      </w:r>
    </w:p>
    <w:p w:rsidR="00B979E8" w:rsidRDefault="00CD01BE" w:rsidP="00C42579">
      <w:pPr>
        <w:tabs>
          <w:tab w:val="left" w:pos="720"/>
        </w:tabs>
        <w:spacing w:before="0" w:after="0" w:line="360" w:lineRule="auto"/>
        <w:ind w:firstLine="0"/>
        <w:rPr>
          <w:rFonts w:ascii="Times New Roman" w:hAnsi="Times New Roman"/>
          <w:b/>
          <w:sz w:val="28"/>
          <w:szCs w:val="28"/>
        </w:rPr>
      </w:pPr>
      <w:r>
        <w:rPr>
          <w:rFonts w:ascii="Times New Roman" w:hAnsi="Times New Roman"/>
          <w:b/>
          <w:sz w:val="28"/>
          <w:szCs w:val="28"/>
        </w:rPr>
        <w:t xml:space="preserve">10. </w:t>
      </w:r>
      <w:r w:rsidR="005E68BC">
        <w:rPr>
          <w:rFonts w:ascii="Times New Roman" w:hAnsi="Times New Roman"/>
          <w:b/>
          <w:sz w:val="28"/>
          <w:szCs w:val="28"/>
        </w:rPr>
        <w:t>Bodie, Kane, Marcus</w:t>
      </w:r>
    </w:p>
    <w:p w:rsidR="00960517" w:rsidRDefault="005E68BC" w:rsidP="00C42579">
      <w:pPr>
        <w:tabs>
          <w:tab w:val="left" w:pos="720"/>
        </w:tabs>
        <w:spacing w:before="0" w:after="0" w:line="360" w:lineRule="auto"/>
        <w:ind w:firstLine="0"/>
        <w:rPr>
          <w:rFonts w:ascii="Times New Roman" w:hAnsi="Times New Roman"/>
          <w:sz w:val="28"/>
          <w:szCs w:val="28"/>
        </w:rPr>
      </w:pPr>
      <w:r>
        <w:rPr>
          <w:rFonts w:ascii="Times New Roman" w:hAnsi="Times New Roman"/>
          <w:b/>
          <w:sz w:val="28"/>
          <w:szCs w:val="28"/>
        </w:rPr>
        <w:lastRenderedPageBreak/>
        <w:tab/>
      </w:r>
      <w:r>
        <w:rPr>
          <w:rFonts w:ascii="Times New Roman" w:hAnsi="Times New Roman"/>
          <w:b/>
          <w:i/>
          <w:sz w:val="28"/>
          <w:szCs w:val="28"/>
        </w:rPr>
        <w:t>Đầ</w:t>
      </w:r>
      <w:r w:rsidR="00960517">
        <w:rPr>
          <w:rFonts w:ascii="Times New Roman" w:hAnsi="Times New Roman"/>
          <w:b/>
          <w:i/>
          <w:sz w:val="28"/>
          <w:szCs w:val="28"/>
        </w:rPr>
        <w:t>u tư tài chính</w:t>
      </w:r>
      <w:r>
        <w:rPr>
          <w:rFonts w:ascii="Times New Roman" w:hAnsi="Times New Roman"/>
          <w:b/>
          <w:i/>
          <w:sz w:val="28"/>
          <w:szCs w:val="28"/>
        </w:rPr>
        <w:t>.</w:t>
      </w:r>
      <w:r>
        <w:rPr>
          <w:rFonts w:ascii="Times New Roman" w:hAnsi="Times New Roman"/>
          <w:sz w:val="28"/>
          <w:szCs w:val="28"/>
        </w:rPr>
        <w:t>/Dịch: Nguyễn Ngọc Huy, Nguyễn Anh Phong (chủ biên)</w:t>
      </w:r>
      <w:r w:rsidR="00EF14EE">
        <w:rPr>
          <w:rFonts w:ascii="Times New Roman" w:hAnsi="Times New Roman"/>
          <w:sz w:val="28"/>
          <w:szCs w:val="28"/>
        </w:rPr>
        <w:t xml:space="preserve">…, Bùi Xuân Chung hiệu đính.- H.: </w:t>
      </w:r>
      <w:r>
        <w:rPr>
          <w:rFonts w:ascii="Times New Roman" w:hAnsi="Times New Roman"/>
          <w:sz w:val="28"/>
          <w:szCs w:val="28"/>
        </w:rPr>
        <w:t xml:space="preserve"> </w:t>
      </w:r>
      <w:r w:rsidR="00B63D10">
        <w:rPr>
          <w:rFonts w:ascii="Times New Roman" w:hAnsi="Times New Roman"/>
          <w:sz w:val="28"/>
          <w:szCs w:val="28"/>
        </w:rPr>
        <w:t>Thông tin và Truyền thông, 2017</w:t>
      </w:r>
    </w:p>
    <w:p w:rsidR="005E68BC" w:rsidRDefault="00960517" w:rsidP="00C42579">
      <w:pPr>
        <w:tabs>
          <w:tab w:val="left" w:pos="720"/>
        </w:tabs>
        <w:spacing w:before="0" w:after="0" w:line="360" w:lineRule="auto"/>
        <w:ind w:firstLine="0"/>
        <w:rPr>
          <w:rFonts w:ascii="Times New Roman" w:hAnsi="Times New Roman"/>
          <w:sz w:val="28"/>
          <w:szCs w:val="28"/>
        </w:rPr>
      </w:pPr>
      <w:r>
        <w:rPr>
          <w:rFonts w:ascii="Times New Roman" w:hAnsi="Times New Roman"/>
          <w:sz w:val="28"/>
          <w:szCs w:val="28"/>
        </w:rPr>
        <w:tab/>
        <w:t>Tập 1:</w:t>
      </w:r>
      <w:r w:rsidR="00B63D10">
        <w:rPr>
          <w:rFonts w:ascii="Times New Roman" w:hAnsi="Times New Roman"/>
          <w:sz w:val="28"/>
          <w:szCs w:val="28"/>
        </w:rPr>
        <w:t xml:space="preserve"> </w:t>
      </w:r>
      <w:r w:rsidR="00640CC8">
        <w:rPr>
          <w:rFonts w:ascii="Times New Roman" w:hAnsi="Times New Roman"/>
          <w:sz w:val="28"/>
          <w:szCs w:val="28"/>
        </w:rPr>
        <w:t>650tr.</w:t>
      </w:r>
    </w:p>
    <w:p w:rsidR="00960517" w:rsidRDefault="00960517" w:rsidP="00C42579">
      <w:pPr>
        <w:tabs>
          <w:tab w:val="left" w:pos="720"/>
        </w:tabs>
        <w:spacing w:before="0" w:after="0" w:line="360" w:lineRule="auto"/>
        <w:ind w:firstLine="0"/>
        <w:rPr>
          <w:rFonts w:ascii="Times New Roman" w:hAnsi="Times New Roman"/>
          <w:sz w:val="28"/>
          <w:szCs w:val="28"/>
        </w:rPr>
      </w:pPr>
      <w:r>
        <w:rPr>
          <w:rFonts w:ascii="Times New Roman" w:hAnsi="Times New Roman"/>
          <w:sz w:val="28"/>
          <w:szCs w:val="28"/>
        </w:rPr>
        <w:tab/>
        <w:t>Tập 2: 800tr.</w:t>
      </w:r>
    </w:p>
    <w:p w:rsidR="00640CC8" w:rsidRDefault="00640CC8" w:rsidP="00C42579">
      <w:pPr>
        <w:tabs>
          <w:tab w:val="left" w:pos="720"/>
        </w:tabs>
        <w:spacing w:before="0" w:after="0" w:line="360" w:lineRule="auto"/>
        <w:ind w:firstLine="0"/>
        <w:rPr>
          <w:rFonts w:ascii="Times New Roman" w:hAnsi="Times New Roman"/>
          <w:sz w:val="28"/>
          <w:szCs w:val="28"/>
        </w:rPr>
      </w:pPr>
      <w:r>
        <w:rPr>
          <w:rFonts w:ascii="Times New Roman" w:hAnsi="Times New Roman"/>
          <w:sz w:val="28"/>
          <w:szCs w:val="28"/>
        </w:rPr>
        <w:tab/>
        <w:t xml:space="preserve">Vv 6563 </w:t>
      </w:r>
      <w:r w:rsidR="00584384">
        <w:rPr>
          <w:rFonts w:ascii="Times New Roman" w:hAnsi="Times New Roman"/>
          <w:sz w:val="28"/>
          <w:szCs w:val="28"/>
        </w:rPr>
        <w:t xml:space="preserve">+ Vv 6563 </w:t>
      </w:r>
      <w:r>
        <w:rPr>
          <w:rFonts w:ascii="Times New Roman" w:hAnsi="Times New Roman"/>
          <w:sz w:val="28"/>
          <w:szCs w:val="28"/>
        </w:rPr>
        <w:t>– 332.6</w:t>
      </w:r>
    </w:p>
    <w:p w:rsidR="00640CC8" w:rsidRDefault="00640CC8" w:rsidP="00C42579">
      <w:pPr>
        <w:tabs>
          <w:tab w:val="left" w:pos="720"/>
        </w:tabs>
        <w:spacing w:before="0" w:after="0" w:line="360" w:lineRule="auto"/>
        <w:ind w:firstLine="0"/>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BB7391">
        <w:rPr>
          <w:rFonts w:ascii="Times New Roman" w:hAnsi="Times New Roman"/>
          <w:sz w:val="28"/>
          <w:szCs w:val="28"/>
        </w:rPr>
        <w:t xml:space="preserve">Cuốn sách cung cấp </w:t>
      </w:r>
      <w:r w:rsidR="00960517">
        <w:rPr>
          <w:rFonts w:ascii="Times New Roman" w:hAnsi="Times New Roman"/>
          <w:sz w:val="28"/>
          <w:szCs w:val="28"/>
        </w:rPr>
        <w:t xml:space="preserve">các kiến thức chung về môi trường đầu tư, phân loại tài sản, </w:t>
      </w:r>
      <w:r w:rsidR="003709B6">
        <w:rPr>
          <w:rFonts w:ascii="Times New Roman" w:hAnsi="Times New Roman"/>
          <w:sz w:val="28"/>
          <w:szCs w:val="28"/>
        </w:rPr>
        <w:t xml:space="preserve">cách thức giao dịch chứng khoán, hoạt động của các quỹ tương hỗ và các công ty đầu tư; </w:t>
      </w:r>
      <w:r w:rsidR="008E13E8">
        <w:rPr>
          <w:rFonts w:ascii="Times New Roman" w:hAnsi="Times New Roman"/>
          <w:sz w:val="28"/>
          <w:szCs w:val="28"/>
        </w:rPr>
        <w:t xml:space="preserve">cung cấp các kiến thức về danh mục đầu tư từ lý thuyết ddeenss thực tế; </w:t>
      </w:r>
      <w:r w:rsidR="00933510">
        <w:rPr>
          <w:rFonts w:ascii="Times New Roman" w:hAnsi="Times New Roman"/>
          <w:sz w:val="28"/>
          <w:szCs w:val="28"/>
        </w:rPr>
        <w:t xml:space="preserve">cân bằng trên thị trường vốn; </w:t>
      </w:r>
      <w:r w:rsidR="0070384E">
        <w:rPr>
          <w:rFonts w:ascii="Times New Roman" w:hAnsi="Times New Roman"/>
          <w:sz w:val="28"/>
          <w:szCs w:val="28"/>
        </w:rPr>
        <w:t>về phân tích chứng khoán;…</w:t>
      </w:r>
    </w:p>
    <w:p w:rsidR="00322691" w:rsidRDefault="00322691" w:rsidP="00C42579">
      <w:pPr>
        <w:tabs>
          <w:tab w:val="left" w:pos="720"/>
        </w:tabs>
        <w:spacing w:before="0" w:after="0" w:line="360" w:lineRule="auto"/>
        <w:ind w:firstLine="0"/>
        <w:rPr>
          <w:rFonts w:ascii="Times New Roman" w:hAnsi="Times New Roman"/>
          <w:b/>
          <w:sz w:val="28"/>
          <w:szCs w:val="28"/>
        </w:rPr>
      </w:pPr>
      <w:r>
        <w:rPr>
          <w:rFonts w:ascii="Times New Roman" w:hAnsi="Times New Roman"/>
          <w:b/>
          <w:sz w:val="28"/>
          <w:szCs w:val="28"/>
        </w:rPr>
        <w:t xml:space="preserve">11. </w:t>
      </w:r>
      <w:r w:rsidR="003032CD">
        <w:rPr>
          <w:rFonts w:ascii="Times New Roman" w:hAnsi="Times New Roman"/>
          <w:b/>
          <w:sz w:val="28"/>
          <w:szCs w:val="28"/>
        </w:rPr>
        <w:t>Đặng Thu Thủy</w:t>
      </w:r>
    </w:p>
    <w:p w:rsidR="003032CD" w:rsidRDefault="003032CD" w:rsidP="00C42579">
      <w:pPr>
        <w:tabs>
          <w:tab w:val="left" w:pos="720"/>
        </w:tabs>
        <w:spacing w:before="0" w:after="0" w:line="360" w:lineRule="auto"/>
        <w:ind w:firstLine="0"/>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Tiếp cận tài chính vi mô tại Trung Quốc, Bangladesh và Philippines: Bài học kinh nghiệm cho Việt Nam: Sách chuyên khảo</w:t>
      </w:r>
      <w:r>
        <w:rPr>
          <w:rFonts w:ascii="Times New Roman" w:hAnsi="Times New Roman"/>
          <w:sz w:val="28"/>
          <w:szCs w:val="28"/>
        </w:rPr>
        <w:t>.- H.: Khoa học xã hội, 2017.- 250tr.</w:t>
      </w:r>
    </w:p>
    <w:p w:rsidR="003032CD" w:rsidRDefault="003032CD" w:rsidP="00C42579">
      <w:pPr>
        <w:tabs>
          <w:tab w:val="left" w:pos="720"/>
        </w:tabs>
        <w:spacing w:before="0" w:after="0" w:line="360" w:lineRule="auto"/>
        <w:ind w:firstLine="0"/>
        <w:rPr>
          <w:rFonts w:ascii="Times New Roman" w:hAnsi="Times New Roman"/>
          <w:sz w:val="28"/>
          <w:szCs w:val="28"/>
        </w:rPr>
      </w:pPr>
      <w:r>
        <w:rPr>
          <w:rFonts w:ascii="Times New Roman" w:hAnsi="Times New Roman"/>
          <w:sz w:val="28"/>
          <w:szCs w:val="28"/>
        </w:rPr>
        <w:tab/>
        <w:t>Vv 6579 – 332.3</w:t>
      </w:r>
    </w:p>
    <w:p w:rsidR="003D243E" w:rsidRPr="003D243E" w:rsidRDefault="003032CD" w:rsidP="00C42579">
      <w:pPr>
        <w:tabs>
          <w:tab w:val="left" w:pos="720"/>
        </w:tabs>
        <w:spacing w:before="0" w:after="0" w:line="360" w:lineRule="auto"/>
        <w:ind w:firstLine="0"/>
        <w:rPr>
          <w:rFonts w:ascii="Times New Roman" w:hAnsi="Times New Roman"/>
          <w:sz w:val="28"/>
          <w:szCs w:val="28"/>
        </w:rPr>
      </w:pPr>
      <w:r>
        <w:rPr>
          <w:rFonts w:ascii="Times New Roman" w:hAnsi="Times New Roman"/>
          <w:sz w:val="28"/>
          <w:szCs w:val="28"/>
        </w:rPr>
        <w:tab/>
      </w:r>
      <w:r w:rsidR="00E65A08">
        <w:rPr>
          <w:rFonts w:ascii="Times New Roman" w:hAnsi="Times New Roman"/>
          <w:i/>
          <w:sz w:val="28"/>
          <w:szCs w:val="28"/>
        </w:rPr>
        <w:t>Tóm tắt:</w:t>
      </w:r>
      <w:r w:rsidR="003D243E">
        <w:rPr>
          <w:rFonts w:ascii="Times New Roman" w:hAnsi="Times New Roman"/>
          <w:i/>
          <w:sz w:val="28"/>
          <w:szCs w:val="28"/>
        </w:rPr>
        <w:t xml:space="preserve"> </w:t>
      </w:r>
      <w:r w:rsidR="003D243E">
        <w:rPr>
          <w:rFonts w:ascii="Times New Roman" w:hAnsi="Times New Roman"/>
          <w:sz w:val="28"/>
          <w:szCs w:val="28"/>
        </w:rPr>
        <w:t xml:space="preserve">Cuốn sách trình bày cơ sở lý luận và thực tiễn tiếp cận tài chính vi mô; phân tích thực trạng và kinh nghiệm của </w:t>
      </w:r>
      <w:r w:rsidR="003D243E" w:rsidRPr="003D243E">
        <w:rPr>
          <w:rFonts w:ascii="Times New Roman" w:hAnsi="Times New Roman"/>
          <w:sz w:val="28"/>
          <w:szCs w:val="28"/>
        </w:rPr>
        <w:t>Trung Quốc, Bangladesh và Philippines</w:t>
      </w:r>
      <w:r w:rsidR="003D243E">
        <w:rPr>
          <w:rFonts w:ascii="Times New Roman" w:hAnsi="Times New Roman"/>
          <w:sz w:val="28"/>
          <w:szCs w:val="28"/>
        </w:rPr>
        <w:t>; tiếp cận tài chính vi mô tại Việt Nam và giải pháp tăng cường tài chính vi mô trên cơ sở bài học kinh nghiệm của các nước này.</w:t>
      </w:r>
    </w:p>
    <w:p w:rsidR="0007559C" w:rsidRDefault="00E65A08" w:rsidP="003D243E">
      <w:pPr>
        <w:tabs>
          <w:tab w:val="left" w:pos="720"/>
        </w:tabs>
        <w:spacing w:before="0" w:after="0" w:line="360" w:lineRule="auto"/>
        <w:ind w:firstLine="0"/>
        <w:rPr>
          <w:rFonts w:ascii="Times New Roman" w:hAnsi="Times New Roman"/>
          <w:b/>
          <w:sz w:val="28"/>
          <w:szCs w:val="28"/>
        </w:rPr>
      </w:pPr>
      <w:r>
        <w:rPr>
          <w:rFonts w:ascii="Times New Roman" w:hAnsi="Times New Roman"/>
          <w:i/>
          <w:sz w:val="28"/>
          <w:szCs w:val="28"/>
        </w:rPr>
        <w:t xml:space="preserve"> </w:t>
      </w:r>
      <w:r w:rsidR="005522D4">
        <w:rPr>
          <w:rFonts w:ascii="Times New Roman" w:hAnsi="Times New Roman"/>
          <w:b/>
          <w:sz w:val="28"/>
          <w:szCs w:val="28"/>
        </w:rPr>
        <w:t xml:space="preserve">12. </w:t>
      </w:r>
      <w:r w:rsidR="000541DF">
        <w:rPr>
          <w:rFonts w:ascii="Times New Roman" w:hAnsi="Times New Roman"/>
          <w:b/>
          <w:sz w:val="28"/>
          <w:szCs w:val="28"/>
        </w:rPr>
        <w:t>Nguyễn An Hà (Chủ biên)</w:t>
      </w:r>
    </w:p>
    <w:p w:rsidR="000541DF" w:rsidRDefault="0020463C" w:rsidP="003D243E">
      <w:pPr>
        <w:tabs>
          <w:tab w:val="left" w:pos="720"/>
        </w:tabs>
        <w:spacing w:before="0" w:after="0" w:line="360" w:lineRule="auto"/>
        <w:ind w:firstLine="0"/>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So sánh các mô hình liên kết khu vực – Bài học cho ASEAN và gợi mở cho Việt Nam: Sách chuyên khảo</w:t>
      </w:r>
      <w:r w:rsidR="009D627D">
        <w:rPr>
          <w:rFonts w:ascii="Times New Roman" w:hAnsi="Times New Roman"/>
          <w:sz w:val="28"/>
          <w:szCs w:val="28"/>
        </w:rPr>
        <w:t>/ Nguyễn Quang Thuấn, Đặng Minh Đức</w:t>
      </w:r>
      <w:r w:rsidR="000A43D0">
        <w:rPr>
          <w:rFonts w:ascii="Times New Roman" w:hAnsi="Times New Roman"/>
          <w:sz w:val="28"/>
          <w:szCs w:val="28"/>
        </w:rPr>
        <w:t>,…- H.: Khoa học xã hội, 2017.- 460tr.</w:t>
      </w:r>
    </w:p>
    <w:p w:rsidR="000A43D0" w:rsidRDefault="000A43D0" w:rsidP="003D243E">
      <w:pPr>
        <w:tabs>
          <w:tab w:val="left" w:pos="720"/>
        </w:tabs>
        <w:spacing w:before="0" w:after="0" w:line="360" w:lineRule="auto"/>
        <w:ind w:firstLine="0"/>
        <w:rPr>
          <w:rFonts w:ascii="Times New Roman" w:hAnsi="Times New Roman"/>
          <w:sz w:val="28"/>
          <w:szCs w:val="28"/>
        </w:rPr>
      </w:pPr>
      <w:r>
        <w:rPr>
          <w:rFonts w:ascii="Times New Roman" w:hAnsi="Times New Roman"/>
          <w:sz w:val="28"/>
          <w:szCs w:val="28"/>
        </w:rPr>
        <w:tab/>
        <w:t>Vv 6575 – 327</w:t>
      </w:r>
    </w:p>
    <w:p w:rsidR="000A43D0" w:rsidRDefault="000A43D0" w:rsidP="003D243E">
      <w:pPr>
        <w:tabs>
          <w:tab w:val="left" w:pos="720"/>
        </w:tabs>
        <w:spacing w:before="0" w:after="0" w:line="360" w:lineRule="auto"/>
        <w:ind w:firstLine="0"/>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BB7D2C">
        <w:rPr>
          <w:rFonts w:ascii="Times New Roman" w:hAnsi="Times New Roman"/>
          <w:sz w:val="28"/>
          <w:szCs w:val="28"/>
        </w:rPr>
        <w:t xml:space="preserve">Cuốn sách trình bày cơ sở lý luận và thực tiễn về mô hình liên kết khu vực. </w:t>
      </w:r>
      <w:r w:rsidR="00561851">
        <w:rPr>
          <w:rFonts w:ascii="Times New Roman" w:hAnsi="Times New Roman"/>
          <w:sz w:val="28"/>
          <w:szCs w:val="28"/>
        </w:rPr>
        <w:t xml:space="preserve">Giới thiệu các mô hình liên kết Liên minh châu Âu, mô hình liên kết Hiệp hội các quốc gia Đông Nam Á và khu vực mậu dịch tự do Bắc Mỹ. </w:t>
      </w:r>
      <w:r w:rsidR="001631F9">
        <w:rPr>
          <w:rFonts w:ascii="Times New Roman" w:hAnsi="Times New Roman"/>
          <w:sz w:val="28"/>
          <w:szCs w:val="28"/>
        </w:rPr>
        <w:t>Trên cơ sở phân tích, đánh giá các mô hình liên kết khu vực, rút ra bài học cho ASEAN và gợi mở cho Việt Nam.</w:t>
      </w:r>
    </w:p>
    <w:p w:rsidR="001631F9" w:rsidRDefault="009C3FB7" w:rsidP="003D243E">
      <w:pPr>
        <w:tabs>
          <w:tab w:val="left" w:pos="720"/>
        </w:tabs>
        <w:spacing w:before="0" w:after="0" w:line="360" w:lineRule="auto"/>
        <w:ind w:firstLine="0"/>
        <w:rPr>
          <w:rFonts w:ascii="Times New Roman" w:hAnsi="Times New Roman"/>
          <w:b/>
          <w:sz w:val="28"/>
          <w:szCs w:val="28"/>
        </w:rPr>
      </w:pPr>
      <w:r>
        <w:rPr>
          <w:rFonts w:ascii="Times New Roman" w:hAnsi="Times New Roman"/>
          <w:b/>
          <w:sz w:val="28"/>
          <w:szCs w:val="28"/>
        </w:rPr>
        <w:t xml:space="preserve">13. </w:t>
      </w:r>
      <w:r w:rsidR="00D22F4E">
        <w:rPr>
          <w:rFonts w:ascii="Times New Roman" w:hAnsi="Times New Roman"/>
          <w:b/>
          <w:sz w:val="28"/>
          <w:szCs w:val="28"/>
        </w:rPr>
        <w:t>Trần Quang Minh, Võ Hải Thanh (Đồng chủ biên)</w:t>
      </w:r>
    </w:p>
    <w:p w:rsidR="00D22F4E" w:rsidRDefault="00D22F4E" w:rsidP="003D243E">
      <w:pPr>
        <w:tabs>
          <w:tab w:val="left" w:pos="720"/>
        </w:tabs>
        <w:spacing w:before="0" w:after="0" w:line="360" w:lineRule="auto"/>
        <w:ind w:firstLine="0"/>
        <w:rPr>
          <w:rFonts w:ascii="Times New Roman" w:hAnsi="Times New Roman"/>
          <w:sz w:val="28"/>
          <w:szCs w:val="28"/>
        </w:rPr>
      </w:pPr>
      <w:r>
        <w:rPr>
          <w:rFonts w:ascii="Times New Roman" w:hAnsi="Times New Roman"/>
          <w:b/>
          <w:sz w:val="28"/>
          <w:szCs w:val="28"/>
        </w:rPr>
        <w:lastRenderedPageBreak/>
        <w:tab/>
      </w:r>
      <w:r w:rsidR="00521A0D">
        <w:rPr>
          <w:rFonts w:ascii="Times New Roman" w:hAnsi="Times New Roman"/>
          <w:b/>
          <w:i/>
          <w:sz w:val="28"/>
          <w:szCs w:val="28"/>
        </w:rPr>
        <w:t>Nghiên cứu Đông Bắc Á năm 2016</w:t>
      </w:r>
      <w:r w:rsidR="00DB48BF">
        <w:rPr>
          <w:rFonts w:ascii="Times New Roman" w:hAnsi="Times New Roman"/>
          <w:b/>
          <w:i/>
          <w:sz w:val="28"/>
          <w:szCs w:val="28"/>
        </w:rPr>
        <w:t>. Tập 1: Chính trị - An ninh – Kinh tế</w:t>
      </w:r>
      <w:r w:rsidR="00E43A21">
        <w:rPr>
          <w:rFonts w:ascii="Times New Roman" w:hAnsi="Times New Roman"/>
          <w:b/>
          <w:i/>
          <w:sz w:val="28"/>
          <w:szCs w:val="28"/>
        </w:rPr>
        <w:t xml:space="preserve">/ </w:t>
      </w:r>
      <w:r w:rsidR="00E43A21" w:rsidRPr="00E43A21">
        <w:rPr>
          <w:rFonts w:ascii="Times New Roman" w:hAnsi="Times New Roman"/>
          <w:sz w:val="28"/>
          <w:szCs w:val="28"/>
        </w:rPr>
        <w:t>Nguyễn</w:t>
      </w:r>
      <w:r w:rsidR="00E43A21">
        <w:rPr>
          <w:rFonts w:ascii="Times New Roman" w:hAnsi="Times New Roman"/>
          <w:sz w:val="28"/>
          <w:szCs w:val="28"/>
        </w:rPr>
        <w:t xml:space="preserve"> Ngọc Nghiệp, Phan Thị Diễm Huyền,..</w:t>
      </w:r>
      <w:r w:rsidR="00E43A21" w:rsidRPr="00E43A21">
        <w:rPr>
          <w:rFonts w:ascii="Times New Roman" w:hAnsi="Times New Roman"/>
          <w:sz w:val="28"/>
          <w:szCs w:val="28"/>
        </w:rPr>
        <w:t xml:space="preserve"> </w:t>
      </w:r>
      <w:r w:rsidR="00DB48BF" w:rsidRPr="00E43A21">
        <w:rPr>
          <w:rFonts w:ascii="Times New Roman" w:hAnsi="Times New Roman"/>
          <w:sz w:val="28"/>
          <w:szCs w:val="28"/>
        </w:rPr>
        <w:t>.-</w:t>
      </w:r>
      <w:r w:rsidR="00DB48BF">
        <w:rPr>
          <w:rFonts w:ascii="Times New Roman" w:hAnsi="Times New Roman"/>
          <w:b/>
          <w:i/>
          <w:sz w:val="28"/>
          <w:szCs w:val="28"/>
        </w:rPr>
        <w:t xml:space="preserve"> </w:t>
      </w:r>
      <w:r w:rsidR="00DB48BF">
        <w:rPr>
          <w:rFonts w:ascii="Times New Roman" w:hAnsi="Times New Roman"/>
          <w:sz w:val="28"/>
          <w:szCs w:val="28"/>
        </w:rPr>
        <w:t>H.: Đại học Quốc gia.- 2017.- 379tr.</w:t>
      </w:r>
    </w:p>
    <w:p w:rsidR="00DB48BF" w:rsidRDefault="00DB48BF" w:rsidP="003D243E">
      <w:pPr>
        <w:tabs>
          <w:tab w:val="left" w:pos="720"/>
        </w:tabs>
        <w:spacing w:before="0" w:after="0" w:line="360" w:lineRule="auto"/>
        <w:ind w:firstLine="0"/>
        <w:rPr>
          <w:rFonts w:ascii="Times New Roman" w:hAnsi="Times New Roman"/>
          <w:sz w:val="28"/>
          <w:szCs w:val="28"/>
        </w:rPr>
      </w:pPr>
      <w:r>
        <w:rPr>
          <w:rFonts w:ascii="Times New Roman" w:hAnsi="Times New Roman"/>
          <w:sz w:val="28"/>
          <w:szCs w:val="28"/>
        </w:rPr>
        <w:tab/>
        <w:t>Vv 6576 – 337</w:t>
      </w:r>
    </w:p>
    <w:p w:rsidR="00DB48BF" w:rsidRDefault="00DB48BF" w:rsidP="003D243E">
      <w:pPr>
        <w:tabs>
          <w:tab w:val="left" w:pos="720"/>
        </w:tabs>
        <w:spacing w:before="0" w:after="0" w:line="360" w:lineRule="auto"/>
        <w:ind w:firstLine="0"/>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E00D82">
        <w:rPr>
          <w:rFonts w:ascii="Times New Roman" w:hAnsi="Times New Roman"/>
          <w:sz w:val="28"/>
          <w:szCs w:val="28"/>
        </w:rPr>
        <w:t xml:space="preserve">Cuốn sách đề cập đến các vấn đề: </w:t>
      </w:r>
      <w:r w:rsidR="00ED0557">
        <w:rPr>
          <w:rFonts w:ascii="Times New Roman" w:hAnsi="Times New Roman"/>
          <w:sz w:val="28"/>
          <w:szCs w:val="28"/>
        </w:rPr>
        <w:t>Tác động của sự trỗi dậy về quân sự của Trung Quốc đến an ninh khu vực Đông Bắ</w:t>
      </w:r>
      <w:r w:rsidR="00223B1E">
        <w:rPr>
          <w:rFonts w:ascii="Times New Roman" w:hAnsi="Times New Roman"/>
          <w:sz w:val="28"/>
          <w:szCs w:val="28"/>
        </w:rPr>
        <w:t xml:space="preserve">c Á; Tác động của quan hệ kinh tế hai bờ eo biển Đài Loan đến Việt Nam và hàm ý chính sách cho Việt Nam; </w:t>
      </w:r>
      <w:r w:rsidR="00274865">
        <w:rPr>
          <w:rFonts w:ascii="Times New Roman" w:hAnsi="Times New Roman"/>
          <w:sz w:val="28"/>
          <w:szCs w:val="28"/>
        </w:rPr>
        <w:t>Trách nhiệm xã hội của các doanh nghiệp Hàn Quốc tại Việt Nam từ năm 2000 đến nay.</w:t>
      </w:r>
    </w:p>
    <w:p w:rsidR="002D77F3" w:rsidRDefault="008D241A" w:rsidP="003D243E">
      <w:pPr>
        <w:tabs>
          <w:tab w:val="left" w:pos="720"/>
        </w:tabs>
        <w:spacing w:before="0" w:after="0" w:line="360" w:lineRule="auto"/>
        <w:ind w:firstLine="0"/>
        <w:rPr>
          <w:rFonts w:ascii="Times New Roman" w:hAnsi="Times New Roman"/>
          <w:b/>
          <w:sz w:val="28"/>
          <w:szCs w:val="28"/>
        </w:rPr>
      </w:pPr>
      <w:r>
        <w:rPr>
          <w:rFonts w:ascii="Times New Roman" w:hAnsi="Times New Roman"/>
          <w:b/>
          <w:sz w:val="28"/>
          <w:szCs w:val="28"/>
        </w:rPr>
        <w:t xml:space="preserve">14. </w:t>
      </w:r>
      <w:r w:rsidR="00E64941">
        <w:rPr>
          <w:rFonts w:ascii="Times New Roman" w:hAnsi="Times New Roman"/>
          <w:b/>
          <w:sz w:val="28"/>
          <w:szCs w:val="28"/>
        </w:rPr>
        <w:t>Trần Quang Minh, Hoàng Minh Lợi (Đồng chủ biên)</w:t>
      </w:r>
    </w:p>
    <w:p w:rsidR="00421677" w:rsidRDefault="00421677" w:rsidP="003D243E">
      <w:pPr>
        <w:tabs>
          <w:tab w:val="left" w:pos="720"/>
        </w:tabs>
        <w:spacing w:before="0" w:after="0" w:line="360" w:lineRule="auto"/>
        <w:ind w:firstLine="0"/>
        <w:rPr>
          <w:rFonts w:ascii="Times New Roman" w:hAnsi="Times New Roman"/>
          <w:sz w:val="28"/>
          <w:szCs w:val="28"/>
        </w:rPr>
      </w:pPr>
      <w:r>
        <w:rPr>
          <w:b/>
        </w:rPr>
        <w:tab/>
      </w:r>
      <w:r>
        <w:rPr>
          <w:rFonts w:ascii="Times New Roman" w:hAnsi="Times New Roman"/>
          <w:b/>
          <w:i/>
          <w:sz w:val="28"/>
          <w:szCs w:val="28"/>
        </w:rPr>
        <w:t>Nghiên cứu Đông Bắc Á năm 2016. Tập 2: Văn hóa – Xã hội – Môi trường</w:t>
      </w:r>
      <w:r w:rsidR="00AA3AD7">
        <w:rPr>
          <w:rFonts w:ascii="Times New Roman" w:hAnsi="Times New Roman"/>
          <w:sz w:val="28"/>
          <w:szCs w:val="28"/>
        </w:rPr>
        <w:t>/ Phan Cao Nhật Anh, Lương Hồng Hạnh,..</w:t>
      </w:r>
      <w:r w:rsidR="00491B7D">
        <w:rPr>
          <w:rFonts w:ascii="Times New Roman" w:hAnsi="Times New Roman"/>
          <w:sz w:val="28"/>
          <w:szCs w:val="28"/>
        </w:rPr>
        <w:t xml:space="preserve">- H.: </w:t>
      </w:r>
      <w:r w:rsidR="008D31FA">
        <w:rPr>
          <w:rFonts w:ascii="Times New Roman" w:hAnsi="Times New Roman"/>
          <w:sz w:val="28"/>
          <w:szCs w:val="28"/>
        </w:rPr>
        <w:t>Đại học Quốc gia.- 2017, 572tr.</w:t>
      </w:r>
    </w:p>
    <w:p w:rsidR="008D31FA" w:rsidRDefault="008D31FA" w:rsidP="003D243E">
      <w:pPr>
        <w:tabs>
          <w:tab w:val="left" w:pos="720"/>
        </w:tabs>
        <w:spacing w:before="0" w:after="0" w:line="360" w:lineRule="auto"/>
        <w:ind w:firstLine="0"/>
        <w:rPr>
          <w:rFonts w:ascii="Times New Roman" w:hAnsi="Times New Roman"/>
          <w:sz w:val="28"/>
          <w:szCs w:val="28"/>
        </w:rPr>
      </w:pPr>
      <w:r>
        <w:rPr>
          <w:rFonts w:ascii="Times New Roman" w:hAnsi="Times New Roman"/>
          <w:sz w:val="28"/>
          <w:szCs w:val="28"/>
        </w:rPr>
        <w:tab/>
        <w:t>Vv 6577 – 337</w:t>
      </w:r>
    </w:p>
    <w:p w:rsidR="008D31FA" w:rsidRDefault="00906B54" w:rsidP="003D243E">
      <w:pPr>
        <w:tabs>
          <w:tab w:val="left" w:pos="720"/>
        </w:tabs>
        <w:spacing w:before="0" w:after="0" w:line="360" w:lineRule="auto"/>
        <w:ind w:firstLine="0"/>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4B249D">
        <w:rPr>
          <w:rFonts w:ascii="Times New Roman" w:hAnsi="Times New Roman"/>
          <w:sz w:val="28"/>
          <w:szCs w:val="28"/>
        </w:rPr>
        <w:t xml:space="preserve">Cuốn sách đề cập đến các nội dung: </w:t>
      </w:r>
      <w:r w:rsidR="00BC2428">
        <w:rPr>
          <w:rFonts w:ascii="Times New Roman" w:hAnsi="Times New Roman"/>
          <w:sz w:val="28"/>
          <w:szCs w:val="28"/>
        </w:rPr>
        <w:t>Đặc trưng văn hóa ứng xử của người Nhật Bản và người Việt Nam qua một số hành vi</w:t>
      </w:r>
      <w:r w:rsidR="00D90ACE">
        <w:rPr>
          <w:rFonts w:ascii="Times New Roman" w:hAnsi="Times New Roman"/>
          <w:sz w:val="28"/>
          <w:szCs w:val="28"/>
        </w:rPr>
        <w:t xml:space="preserve">; </w:t>
      </w:r>
      <w:r w:rsidR="00AD2F20">
        <w:rPr>
          <w:rFonts w:ascii="Times New Roman" w:hAnsi="Times New Roman"/>
          <w:sz w:val="28"/>
          <w:szCs w:val="28"/>
        </w:rPr>
        <w:t xml:space="preserve">Vấn đề phát huy sức lao động phụ nữ ở Nhật Bản; </w:t>
      </w:r>
      <w:r w:rsidR="00B36C43">
        <w:rPr>
          <w:rFonts w:ascii="Times New Roman" w:hAnsi="Times New Roman"/>
          <w:sz w:val="28"/>
          <w:szCs w:val="28"/>
        </w:rPr>
        <w:t>Cơ chế mua bán quyền phát thải và việc thực thi cơ chế này tại Hàn Quốc.</w:t>
      </w:r>
    </w:p>
    <w:p w:rsidR="001A443A" w:rsidRDefault="001A443A" w:rsidP="003D243E">
      <w:pPr>
        <w:tabs>
          <w:tab w:val="left" w:pos="720"/>
        </w:tabs>
        <w:spacing w:before="0" w:after="0" w:line="360" w:lineRule="auto"/>
        <w:ind w:firstLine="0"/>
        <w:rPr>
          <w:rFonts w:ascii="Times New Roman" w:hAnsi="Times New Roman"/>
          <w:b/>
          <w:sz w:val="28"/>
          <w:szCs w:val="28"/>
        </w:rPr>
      </w:pPr>
      <w:r>
        <w:rPr>
          <w:rFonts w:ascii="Times New Roman" w:hAnsi="Times New Roman"/>
          <w:b/>
          <w:sz w:val="28"/>
          <w:szCs w:val="28"/>
        </w:rPr>
        <w:t xml:space="preserve">15. </w:t>
      </w:r>
      <w:r w:rsidR="00FC0ECC">
        <w:rPr>
          <w:rFonts w:ascii="Times New Roman" w:hAnsi="Times New Roman"/>
          <w:b/>
          <w:sz w:val="28"/>
          <w:szCs w:val="28"/>
        </w:rPr>
        <w:t>Nguyễn Bình Giang (Chủ biên)</w:t>
      </w:r>
    </w:p>
    <w:p w:rsidR="00FC0ECC" w:rsidRDefault="00FC0ECC" w:rsidP="003D243E">
      <w:pPr>
        <w:tabs>
          <w:tab w:val="left" w:pos="720"/>
        </w:tabs>
        <w:spacing w:before="0" w:after="0" w:line="360" w:lineRule="auto"/>
        <w:ind w:firstLine="0"/>
        <w:rPr>
          <w:rFonts w:ascii="Times New Roman" w:hAnsi="Times New Roman"/>
          <w:sz w:val="28"/>
          <w:szCs w:val="28"/>
        </w:rPr>
      </w:pPr>
      <w:r>
        <w:rPr>
          <w:rFonts w:ascii="Times New Roman" w:hAnsi="Times New Roman"/>
          <w:b/>
          <w:sz w:val="28"/>
          <w:szCs w:val="28"/>
        </w:rPr>
        <w:tab/>
      </w:r>
      <w:r w:rsidR="00680DDA">
        <w:rPr>
          <w:rFonts w:ascii="Times New Roman" w:hAnsi="Times New Roman"/>
          <w:b/>
          <w:i/>
          <w:sz w:val="28"/>
          <w:szCs w:val="28"/>
        </w:rPr>
        <w:t>Kinh tế và chính trị thế giới – Báo cáo thường niên 2016</w:t>
      </w:r>
      <w:r w:rsidR="00E92505">
        <w:rPr>
          <w:rFonts w:ascii="Times New Roman" w:hAnsi="Times New Roman"/>
          <w:sz w:val="28"/>
          <w:szCs w:val="28"/>
        </w:rPr>
        <w:t>/ Nguyễn Văn Dần, Đặng Hoàng Hà,…- H.: Khoa học xã hội, 2017.- 236tr.</w:t>
      </w:r>
    </w:p>
    <w:p w:rsidR="00E92505" w:rsidRDefault="00E92505" w:rsidP="003D243E">
      <w:pPr>
        <w:tabs>
          <w:tab w:val="left" w:pos="720"/>
        </w:tabs>
        <w:spacing w:before="0" w:after="0" w:line="360" w:lineRule="auto"/>
        <w:ind w:firstLine="0"/>
        <w:rPr>
          <w:rFonts w:ascii="Times New Roman" w:hAnsi="Times New Roman"/>
          <w:sz w:val="28"/>
          <w:szCs w:val="28"/>
        </w:rPr>
      </w:pPr>
      <w:r>
        <w:rPr>
          <w:rFonts w:ascii="Times New Roman" w:hAnsi="Times New Roman"/>
          <w:sz w:val="28"/>
          <w:szCs w:val="28"/>
        </w:rPr>
        <w:tab/>
        <w:t>Vv 6580 – 320.91</w:t>
      </w:r>
    </w:p>
    <w:p w:rsidR="00E92505" w:rsidRDefault="00E92505" w:rsidP="003D243E">
      <w:pPr>
        <w:tabs>
          <w:tab w:val="left" w:pos="720"/>
        </w:tabs>
        <w:spacing w:before="0" w:after="0" w:line="360" w:lineRule="auto"/>
        <w:ind w:firstLine="0"/>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E034D">
        <w:rPr>
          <w:rFonts w:ascii="Times New Roman" w:hAnsi="Times New Roman"/>
          <w:sz w:val="28"/>
          <w:szCs w:val="28"/>
        </w:rPr>
        <w:t xml:space="preserve">Cuốn sách trình bày tổng quan kinh tế và chính trị thế giới năm 2016. </w:t>
      </w:r>
      <w:r w:rsidR="00B0399D">
        <w:rPr>
          <w:rFonts w:ascii="Times New Roman" w:hAnsi="Times New Roman"/>
          <w:sz w:val="28"/>
          <w:szCs w:val="28"/>
        </w:rPr>
        <w:t>Phân tích một số vấn đề kinh tế, chính trị, an ninh thế giới nổi bậ</w:t>
      </w:r>
      <w:r w:rsidR="000756AC">
        <w:rPr>
          <w:rFonts w:ascii="Times New Roman" w:hAnsi="Times New Roman"/>
          <w:sz w:val="28"/>
          <w:szCs w:val="28"/>
        </w:rPr>
        <w:t>t trong năm 2016 và một số vấn đề đặt ra cho Việt Nam và hàm ý chính sách.</w:t>
      </w:r>
    </w:p>
    <w:p w:rsidR="000756AC" w:rsidRDefault="0013267F" w:rsidP="003D243E">
      <w:pPr>
        <w:tabs>
          <w:tab w:val="left" w:pos="720"/>
        </w:tabs>
        <w:spacing w:before="0" w:after="0" w:line="360" w:lineRule="auto"/>
        <w:ind w:firstLine="0"/>
        <w:rPr>
          <w:rFonts w:ascii="Times New Roman" w:hAnsi="Times New Roman"/>
          <w:b/>
          <w:sz w:val="28"/>
          <w:szCs w:val="28"/>
        </w:rPr>
      </w:pPr>
      <w:r>
        <w:rPr>
          <w:rFonts w:ascii="Times New Roman" w:hAnsi="Times New Roman"/>
          <w:b/>
          <w:sz w:val="28"/>
          <w:szCs w:val="28"/>
        </w:rPr>
        <w:t xml:space="preserve">16. </w:t>
      </w:r>
      <w:r w:rsidR="00F7076A">
        <w:rPr>
          <w:rFonts w:ascii="Times New Roman" w:hAnsi="Times New Roman"/>
          <w:b/>
          <w:sz w:val="28"/>
          <w:szCs w:val="28"/>
        </w:rPr>
        <w:t>Phạm Quý Long (Chủ biên)</w:t>
      </w:r>
    </w:p>
    <w:p w:rsidR="00F7076A" w:rsidRDefault="00F7076A" w:rsidP="003D243E">
      <w:pPr>
        <w:tabs>
          <w:tab w:val="left" w:pos="720"/>
        </w:tabs>
        <w:spacing w:before="0" w:after="0" w:line="360" w:lineRule="auto"/>
        <w:ind w:firstLine="0"/>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Cải cách Abenomics ở Nhật Bản</w:t>
      </w:r>
      <w:r w:rsidR="00383B48">
        <w:rPr>
          <w:rFonts w:ascii="Times New Roman" w:hAnsi="Times New Roman"/>
          <w:sz w:val="28"/>
          <w:szCs w:val="28"/>
        </w:rPr>
        <w:t xml:space="preserve">/ Nguyễn Thị Phi Nga, Phạm Cao Nhật Anh, Vũ Tiến Hân.- H.: </w:t>
      </w:r>
      <w:r w:rsidR="008219A2">
        <w:rPr>
          <w:rFonts w:ascii="Times New Roman" w:hAnsi="Times New Roman"/>
          <w:sz w:val="28"/>
          <w:szCs w:val="28"/>
        </w:rPr>
        <w:t xml:space="preserve">Khoa học xã hội, 2017.- </w:t>
      </w:r>
      <w:r w:rsidR="0081437F">
        <w:rPr>
          <w:rFonts w:ascii="Times New Roman" w:hAnsi="Times New Roman"/>
          <w:sz w:val="28"/>
          <w:szCs w:val="28"/>
        </w:rPr>
        <w:t>208tr.</w:t>
      </w:r>
    </w:p>
    <w:p w:rsidR="0081437F" w:rsidRDefault="0081437F" w:rsidP="003D243E">
      <w:pPr>
        <w:tabs>
          <w:tab w:val="left" w:pos="720"/>
        </w:tabs>
        <w:spacing w:before="0" w:after="0" w:line="360" w:lineRule="auto"/>
        <w:ind w:firstLine="0"/>
        <w:rPr>
          <w:rFonts w:ascii="Times New Roman" w:hAnsi="Times New Roman"/>
          <w:sz w:val="28"/>
          <w:szCs w:val="28"/>
        </w:rPr>
      </w:pPr>
      <w:r>
        <w:rPr>
          <w:rFonts w:ascii="Times New Roman" w:hAnsi="Times New Roman"/>
          <w:sz w:val="28"/>
          <w:szCs w:val="28"/>
        </w:rPr>
        <w:tab/>
        <w:t>Vv 6572 – 338.952</w:t>
      </w:r>
    </w:p>
    <w:p w:rsidR="0081437F" w:rsidRDefault="0081437F" w:rsidP="003D243E">
      <w:pPr>
        <w:tabs>
          <w:tab w:val="left" w:pos="720"/>
        </w:tabs>
        <w:spacing w:before="0" w:after="0" w:line="360" w:lineRule="auto"/>
        <w:ind w:firstLine="0"/>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C62355">
        <w:rPr>
          <w:rFonts w:ascii="Times New Roman" w:hAnsi="Times New Roman"/>
          <w:sz w:val="28"/>
          <w:szCs w:val="28"/>
        </w:rPr>
        <w:t xml:space="preserve">Cuốn sách làm rõ </w:t>
      </w:r>
      <w:r w:rsidR="007155F3">
        <w:rPr>
          <w:rFonts w:ascii="Times New Roman" w:hAnsi="Times New Roman"/>
          <w:sz w:val="28"/>
          <w:szCs w:val="28"/>
        </w:rPr>
        <w:t>các kết quả đạt được của việc triển khai các nội dung</w:t>
      </w:r>
      <w:r w:rsidR="00377F04">
        <w:rPr>
          <w:rFonts w:ascii="Times New Roman" w:hAnsi="Times New Roman"/>
          <w:sz w:val="28"/>
          <w:szCs w:val="28"/>
        </w:rPr>
        <w:t xml:space="preserve"> của chương trình cải cách Abenomics đối với nền kinh tế Nhật Bản</w:t>
      </w:r>
      <w:r w:rsidR="00D60691">
        <w:rPr>
          <w:rFonts w:ascii="Times New Roman" w:hAnsi="Times New Roman"/>
          <w:sz w:val="28"/>
          <w:szCs w:val="28"/>
        </w:rPr>
        <w:t xml:space="preserve">; qua đó đánh giá </w:t>
      </w:r>
      <w:r w:rsidR="00D60691">
        <w:rPr>
          <w:rFonts w:ascii="Times New Roman" w:hAnsi="Times New Roman"/>
          <w:sz w:val="28"/>
          <w:szCs w:val="28"/>
        </w:rPr>
        <w:lastRenderedPageBreak/>
        <w:t>tác động</w:t>
      </w:r>
      <w:r w:rsidR="00EC5F7C">
        <w:rPr>
          <w:rFonts w:ascii="Times New Roman" w:hAnsi="Times New Roman"/>
          <w:sz w:val="28"/>
          <w:szCs w:val="28"/>
        </w:rPr>
        <w:t>, đúc rút các kinh nghiệm của Nhật Bản và đề xuất một số gợi ý cho Việt Nam trong quá trình tái cấu trúc nền kinh tế.</w:t>
      </w:r>
    </w:p>
    <w:p w:rsidR="00EC5F7C" w:rsidRDefault="0084031F" w:rsidP="003D243E">
      <w:pPr>
        <w:tabs>
          <w:tab w:val="left" w:pos="720"/>
        </w:tabs>
        <w:spacing w:before="0" w:after="0" w:line="360" w:lineRule="auto"/>
        <w:ind w:firstLine="0"/>
        <w:rPr>
          <w:rFonts w:ascii="Times New Roman" w:hAnsi="Times New Roman"/>
          <w:sz w:val="28"/>
          <w:szCs w:val="28"/>
        </w:rPr>
      </w:pPr>
      <w:r>
        <w:rPr>
          <w:rFonts w:ascii="Times New Roman" w:hAnsi="Times New Roman"/>
          <w:b/>
          <w:sz w:val="28"/>
          <w:szCs w:val="28"/>
        </w:rPr>
        <w:t xml:space="preserve">17. </w:t>
      </w:r>
      <w:r w:rsidR="0064727F">
        <w:rPr>
          <w:rFonts w:ascii="Times New Roman" w:hAnsi="Times New Roman"/>
          <w:b/>
          <w:i/>
          <w:sz w:val="28"/>
          <w:szCs w:val="28"/>
        </w:rPr>
        <w:t>Luật Ngân hàng Nhà nước Việt Nam năm 2010 và văn bản hướng dẫn thi hàn</w:t>
      </w:r>
      <w:r w:rsidR="005565C5">
        <w:rPr>
          <w:rFonts w:ascii="Times New Roman" w:hAnsi="Times New Roman"/>
          <w:b/>
          <w:i/>
          <w:sz w:val="28"/>
          <w:szCs w:val="28"/>
        </w:rPr>
        <w:t xml:space="preserve">.- </w:t>
      </w:r>
      <w:r w:rsidR="005565C5">
        <w:rPr>
          <w:rFonts w:ascii="Times New Roman" w:hAnsi="Times New Roman"/>
          <w:sz w:val="28"/>
          <w:szCs w:val="28"/>
        </w:rPr>
        <w:t>H.: Chính trị Quốc gia, 2017.- 368tr.</w:t>
      </w:r>
    </w:p>
    <w:p w:rsidR="005565C5" w:rsidRDefault="005565C5" w:rsidP="003D243E">
      <w:pPr>
        <w:tabs>
          <w:tab w:val="left" w:pos="720"/>
        </w:tabs>
        <w:spacing w:before="0" w:after="0" w:line="360" w:lineRule="auto"/>
        <w:ind w:firstLine="0"/>
        <w:rPr>
          <w:rFonts w:ascii="Times New Roman" w:hAnsi="Times New Roman"/>
          <w:sz w:val="28"/>
          <w:szCs w:val="28"/>
        </w:rPr>
      </w:pPr>
      <w:r>
        <w:rPr>
          <w:rFonts w:ascii="Times New Roman" w:hAnsi="Times New Roman"/>
          <w:sz w:val="28"/>
          <w:szCs w:val="28"/>
        </w:rPr>
        <w:tab/>
        <w:t>Vv 6574 – 346.597</w:t>
      </w:r>
    </w:p>
    <w:p w:rsidR="00CD0726" w:rsidRDefault="003C21FE" w:rsidP="003D243E">
      <w:pPr>
        <w:tabs>
          <w:tab w:val="left" w:pos="720"/>
        </w:tabs>
        <w:spacing w:before="0" w:after="0" w:line="360" w:lineRule="auto"/>
        <w:ind w:firstLine="0"/>
        <w:rPr>
          <w:rFonts w:ascii="Times New Roman" w:hAnsi="Times New Roman"/>
          <w:b/>
          <w:sz w:val="28"/>
          <w:szCs w:val="28"/>
        </w:rPr>
      </w:pPr>
      <w:r>
        <w:rPr>
          <w:rFonts w:ascii="Times New Roman" w:hAnsi="Times New Roman"/>
          <w:b/>
          <w:sz w:val="28"/>
          <w:szCs w:val="28"/>
        </w:rPr>
        <w:t xml:space="preserve">18. </w:t>
      </w:r>
      <w:r w:rsidR="00165ECD">
        <w:rPr>
          <w:rFonts w:ascii="Times New Roman" w:hAnsi="Times New Roman"/>
          <w:b/>
          <w:sz w:val="28"/>
          <w:szCs w:val="28"/>
        </w:rPr>
        <w:t>Hồng Ngân Hưng</w:t>
      </w:r>
    </w:p>
    <w:p w:rsidR="00165ECD" w:rsidRDefault="00165ECD" w:rsidP="003D243E">
      <w:pPr>
        <w:tabs>
          <w:tab w:val="left" w:pos="720"/>
        </w:tabs>
        <w:spacing w:before="0" w:after="0" w:line="360" w:lineRule="auto"/>
        <w:ind w:firstLine="0"/>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Bàn về hiện đại hóa xã hội chủ nghĩa</w:t>
      </w:r>
      <w:r w:rsidR="00DF231D">
        <w:rPr>
          <w:rFonts w:ascii="Times New Roman" w:hAnsi="Times New Roman"/>
          <w:sz w:val="28"/>
          <w:szCs w:val="28"/>
        </w:rPr>
        <w:t>/ Thành Dương, Thành Giang dịch.- H.: Chính trị Quốc gia, 2017.- 292tr.</w:t>
      </w:r>
    </w:p>
    <w:p w:rsidR="00DF231D" w:rsidRDefault="00DF231D" w:rsidP="003D243E">
      <w:pPr>
        <w:tabs>
          <w:tab w:val="left" w:pos="720"/>
        </w:tabs>
        <w:spacing w:before="0" w:after="0" w:line="360" w:lineRule="auto"/>
        <w:ind w:firstLine="0"/>
        <w:rPr>
          <w:rFonts w:ascii="Times New Roman" w:hAnsi="Times New Roman"/>
          <w:sz w:val="28"/>
          <w:szCs w:val="28"/>
        </w:rPr>
      </w:pPr>
      <w:r>
        <w:rPr>
          <w:rFonts w:ascii="Times New Roman" w:hAnsi="Times New Roman"/>
          <w:sz w:val="28"/>
          <w:szCs w:val="28"/>
        </w:rPr>
        <w:tab/>
        <w:t>Vv 320 – 6571</w:t>
      </w:r>
    </w:p>
    <w:p w:rsidR="00DF231D" w:rsidRDefault="00DF231D" w:rsidP="003D243E">
      <w:pPr>
        <w:tabs>
          <w:tab w:val="left" w:pos="720"/>
        </w:tabs>
        <w:spacing w:before="0" w:after="0" w:line="360" w:lineRule="auto"/>
        <w:ind w:firstLine="0"/>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FA27EA">
        <w:rPr>
          <w:rFonts w:ascii="Times New Roman" w:hAnsi="Times New Roman"/>
          <w:sz w:val="28"/>
          <w:szCs w:val="28"/>
        </w:rPr>
        <w:t xml:space="preserve">Nội dung cuốn sách là những quan điểm, </w:t>
      </w:r>
      <w:r w:rsidR="007D0A76">
        <w:rPr>
          <w:rFonts w:ascii="Times New Roman" w:hAnsi="Times New Roman"/>
          <w:sz w:val="28"/>
          <w:szCs w:val="28"/>
        </w:rPr>
        <w:t>phân tích, nghiên cứu về tình hình hiện đại hóa hiện nay ở Trung Quốc, chủ yếu nghiên cứu hiện đại hóa kinh tế</w:t>
      </w:r>
      <w:r w:rsidR="00A00D23">
        <w:rPr>
          <w:rFonts w:ascii="Times New Roman" w:hAnsi="Times New Roman"/>
          <w:sz w:val="28"/>
          <w:szCs w:val="28"/>
        </w:rPr>
        <w:t>.</w:t>
      </w:r>
    </w:p>
    <w:p w:rsidR="00A00D23" w:rsidRDefault="00A00D23" w:rsidP="003D243E">
      <w:pPr>
        <w:tabs>
          <w:tab w:val="left" w:pos="720"/>
        </w:tabs>
        <w:spacing w:before="0" w:after="0" w:line="360" w:lineRule="auto"/>
        <w:ind w:firstLine="0"/>
        <w:rPr>
          <w:rFonts w:ascii="Times New Roman" w:hAnsi="Times New Roman"/>
          <w:sz w:val="28"/>
          <w:szCs w:val="28"/>
        </w:rPr>
      </w:pPr>
      <w:r>
        <w:rPr>
          <w:rFonts w:ascii="Times New Roman" w:hAnsi="Times New Roman"/>
          <w:b/>
          <w:sz w:val="28"/>
          <w:szCs w:val="28"/>
        </w:rPr>
        <w:t xml:space="preserve">19. </w:t>
      </w:r>
      <w:r w:rsidR="00FC6811">
        <w:rPr>
          <w:rFonts w:ascii="Times New Roman" w:hAnsi="Times New Roman"/>
          <w:b/>
          <w:i/>
          <w:sz w:val="28"/>
          <w:szCs w:val="28"/>
        </w:rPr>
        <w:t>Phát triển du lịch bền vững tại các tỉnh, thành phố phía Nam: Thực trạng và giải pháp</w:t>
      </w:r>
      <w:r w:rsidR="00F9401A">
        <w:rPr>
          <w:rFonts w:ascii="Times New Roman" w:hAnsi="Times New Roman"/>
          <w:sz w:val="28"/>
          <w:szCs w:val="28"/>
        </w:rPr>
        <w:t xml:space="preserve">.- H.: Chính trị Quốc gia, 2017.- </w:t>
      </w:r>
      <w:r w:rsidR="00CE3B03">
        <w:rPr>
          <w:rFonts w:ascii="Times New Roman" w:hAnsi="Times New Roman"/>
          <w:sz w:val="28"/>
          <w:szCs w:val="28"/>
        </w:rPr>
        <w:t>527tr.</w:t>
      </w:r>
    </w:p>
    <w:p w:rsidR="00CE3B03" w:rsidRDefault="00CE3B03" w:rsidP="003D243E">
      <w:pPr>
        <w:tabs>
          <w:tab w:val="left" w:pos="720"/>
        </w:tabs>
        <w:spacing w:before="0" w:after="0" w:line="360" w:lineRule="auto"/>
        <w:ind w:firstLine="0"/>
        <w:rPr>
          <w:rFonts w:ascii="Times New Roman" w:hAnsi="Times New Roman"/>
          <w:sz w:val="28"/>
          <w:szCs w:val="28"/>
        </w:rPr>
      </w:pPr>
      <w:r>
        <w:rPr>
          <w:rFonts w:ascii="Times New Roman" w:hAnsi="Times New Roman"/>
          <w:sz w:val="28"/>
          <w:szCs w:val="28"/>
        </w:rPr>
        <w:tab/>
        <w:t>Vv 6566 – 338.9</w:t>
      </w:r>
    </w:p>
    <w:p w:rsidR="00CE3B03" w:rsidRDefault="00CE3B03" w:rsidP="003D243E">
      <w:pPr>
        <w:tabs>
          <w:tab w:val="left" w:pos="720"/>
        </w:tabs>
        <w:spacing w:before="0" w:after="0" w:line="360" w:lineRule="auto"/>
        <w:ind w:firstLine="0"/>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C221FF">
        <w:rPr>
          <w:rFonts w:ascii="Times New Roman" w:hAnsi="Times New Roman"/>
          <w:sz w:val="28"/>
          <w:szCs w:val="28"/>
        </w:rPr>
        <w:t xml:space="preserve">Nội dung cuốn sách bao gồm các bài viết, </w:t>
      </w:r>
      <w:r w:rsidR="006258FB">
        <w:rPr>
          <w:rFonts w:ascii="Times New Roman" w:hAnsi="Times New Roman"/>
          <w:sz w:val="28"/>
          <w:szCs w:val="28"/>
        </w:rPr>
        <w:t xml:space="preserve">bài nghiên cứu chuyên sâu về </w:t>
      </w:r>
      <w:r w:rsidR="00EB6CAC">
        <w:rPr>
          <w:rFonts w:ascii="Times New Roman" w:hAnsi="Times New Roman"/>
          <w:sz w:val="28"/>
          <w:szCs w:val="28"/>
        </w:rPr>
        <w:t xml:space="preserve">thực tiễn, giải pháp </w:t>
      </w:r>
      <w:r w:rsidR="00F74931">
        <w:rPr>
          <w:rFonts w:ascii="Times New Roman" w:hAnsi="Times New Roman"/>
          <w:sz w:val="28"/>
          <w:szCs w:val="28"/>
        </w:rPr>
        <w:t xml:space="preserve">phát triển du lịch tại các tỉnh, thành phố phía Nam; từ đó xác định các giải pháp, </w:t>
      </w:r>
      <w:r w:rsidR="000E7D01">
        <w:rPr>
          <w:rFonts w:ascii="Times New Roman" w:hAnsi="Times New Roman"/>
          <w:sz w:val="28"/>
          <w:szCs w:val="28"/>
        </w:rPr>
        <w:t>nguyên tắc của phát triển du lịch bền vững trong tương lai.</w:t>
      </w:r>
    </w:p>
    <w:p w:rsidR="000E7D01" w:rsidRDefault="000D1542" w:rsidP="003D243E">
      <w:pPr>
        <w:tabs>
          <w:tab w:val="left" w:pos="720"/>
        </w:tabs>
        <w:spacing w:before="0" w:after="0" w:line="360" w:lineRule="auto"/>
        <w:ind w:firstLine="0"/>
        <w:rPr>
          <w:rFonts w:ascii="Times New Roman" w:hAnsi="Times New Roman"/>
          <w:b/>
          <w:sz w:val="28"/>
          <w:szCs w:val="28"/>
        </w:rPr>
      </w:pPr>
      <w:r>
        <w:rPr>
          <w:rFonts w:ascii="Times New Roman" w:hAnsi="Times New Roman"/>
          <w:b/>
          <w:sz w:val="28"/>
          <w:szCs w:val="28"/>
        </w:rPr>
        <w:t>II. BÀI TRÍCH TẠP CHÍ</w:t>
      </w:r>
    </w:p>
    <w:p w:rsidR="000D1542" w:rsidRDefault="00452490" w:rsidP="003D243E">
      <w:pPr>
        <w:tabs>
          <w:tab w:val="left" w:pos="720"/>
        </w:tabs>
        <w:spacing w:before="0" w:after="0" w:line="360" w:lineRule="auto"/>
        <w:ind w:firstLine="0"/>
        <w:rPr>
          <w:rFonts w:ascii="Times New Roman" w:hAnsi="Times New Roman"/>
          <w:b/>
          <w:sz w:val="28"/>
          <w:szCs w:val="28"/>
        </w:rPr>
      </w:pPr>
      <w:r>
        <w:rPr>
          <w:rFonts w:ascii="Times New Roman" w:hAnsi="Times New Roman"/>
          <w:b/>
          <w:sz w:val="28"/>
          <w:szCs w:val="28"/>
        </w:rPr>
        <w:t xml:space="preserve">1. </w:t>
      </w:r>
      <w:r w:rsidR="00770AD5">
        <w:rPr>
          <w:rFonts w:ascii="Times New Roman" w:hAnsi="Times New Roman"/>
          <w:b/>
          <w:sz w:val="28"/>
          <w:szCs w:val="28"/>
        </w:rPr>
        <w:t>Võ Đại Lược</w:t>
      </w:r>
    </w:p>
    <w:p w:rsidR="00770AD5" w:rsidRDefault="00770AD5" w:rsidP="003D243E">
      <w:pPr>
        <w:tabs>
          <w:tab w:val="left" w:pos="720"/>
        </w:tabs>
        <w:spacing w:before="0" w:after="0" w:line="360" w:lineRule="auto"/>
        <w:ind w:firstLine="0"/>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 xml:space="preserve">Những điều chỉnh lớn </w:t>
      </w:r>
      <w:r w:rsidR="005C44EB">
        <w:rPr>
          <w:rFonts w:ascii="Times New Roman" w:hAnsi="Times New Roman"/>
          <w:b/>
          <w:i/>
          <w:sz w:val="28"/>
          <w:szCs w:val="28"/>
        </w:rPr>
        <w:t>trong chính sách của các cường quốc trong những năm gần đây</w:t>
      </w:r>
    </w:p>
    <w:p w:rsidR="005C44EB" w:rsidRDefault="005C44EB" w:rsidP="00224ADA">
      <w:pPr>
        <w:tabs>
          <w:tab w:val="left" w:pos="720"/>
        </w:tabs>
        <w:spacing w:before="0" w:after="0" w:line="360" w:lineRule="auto"/>
        <w:ind w:hanging="720"/>
        <w:rPr>
          <w:rFonts w:ascii="Times New Roman" w:hAnsi="Times New Roman"/>
          <w:sz w:val="28"/>
          <w:szCs w:val="28"/>
        </w:rPr>
      </w:pPr>
      <w:r>
        <w:rPr>
          <w:rFonts w:ascii="Times New Roman" w:hAnsi="Times New Roman"/>
          <w:b/>
          <w:i/>
          <w:sz w:val="28"/>
          <w:szCs w:val="28"/>
        </w:rPr>
        <w:tab/>
      </w:r>
      <w:r w:rsidR="006451D8">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Những vấn đề Kinh tế và Chính trị thế giới; Số 8/2017; Tr. 3 </w:t>
      </w:r>
      <w:r w:rsidR="006451D8">
        <w:rPr>
          <w:rFonts w:ascii="Times New Roman" w:hAnsi="Times New Roman"/>
          <w:sz w:val="28"/>
          <w:szCs w:val="28"/>
        </w:rPr>
        <w:t>–</w:t>
      </w:r>
      <w:r>
        <w:rPr>
          <w:rFonts w:ascii="Times New Roman" w:hAnsi="Times New Roman"/>
          <w:sz w:val="28"/>
          <w:szCs w:val="28"/>
        </w:rPr>
        <w:t xml:space="preserve"> 15</w:t>
      </w:r>
    </w:p>
    <w:p w:rsidR="006451D8" w:rsidRDefault="006451D8" w:rsidP="00224ADA">
      <w:pPr>
        <w:tabs>
          <w:tab w:val="left" w:pos="720"/>
        </w:tabs>
        <w:spacing w:before="0" w:after="0" w:line="360" w:lineRule="auto"/>
        <w:ind w:hanging="72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Tóm tắt: </w:t>
      </w:r>
      <w:r w:rsidR="001354DD">
        <w:rPr>
          <w:rFonts w:ascii="Times New Roman" w:hAnsi="Times New Roman"/>
          <w:sz w:val="28"/>
          <w:szCs w:val="28"/>
        </w:rPr>
        <w:t>Tình hình kinh tế thế giới trong những thập niên</w:t>
      </w:r>
      <w:r w:rsidR="00BC0440">
        <w:rPr>
          <w:rFonts w:ascii="Times New Roman" w:hAnsi="Times New Roman"/>
          <w:sz w:val="28"/>
          <w:szCs w:val="28"/>
        </w:rPr>
        <w:t xml:space="preserve"> đầu thế kỷ XXI đã, đang và sẽ biến động khôn lường, và có những biến động xảy ra bất ngờ không dự báo được. </w:t>
      </w:r>
      <w:r w:rsidR="00F257E5">
        <w:rPr>
          <w:rFonts w:ascii="Times New Roman" w:hAnsi="Times New Roman"/>
          <w:sz w:val="28"/>
          <w:szCs w:val="28"/>
        </w:rPr>
        <w:t xml:space="preserve">Các quốc gia, đặc biệt là các nước lớn đã phải điều chỉnh các chính sách kinh tế để thích ứng với diễn biến của tình hình. </w:t>
      </w:r>
      <w:r w:rsidR="00130096">
        <w:rPr>
          <w:rFonts w:ascii="Times New Roman" w:hAnsi="Times New Roman"/>
          <w:sz w:val="28"/>
          <w:szCs w:val="28"/>
        </w:rPr>
        <w:t>Bài viết đi sâu phân tích những điều chỉnh chính sách kinh tế của một số nước lớn: Mỹ, Nhật Bản, EU và Trung Quốc.</w:t>
      </w:r>
    </w:p>
    <w:p w:rsidR="0088063A" w:rsidRDefault="0088063A" w:rsidP="00224ADA">
      <w:pPr>
        <w:tabs>
          <w:tab w:val="left" w:pos="720"/>
        </w:tabs>
        <w:spacing w:before="0" w:after="0" w:line="360" w:lineRule="auto"/>
        <w:ind w:hanging="720"/>
        <w:rPr>
          <w:rFonts w:ascii="Times New Roman" w:hAnsi="Times New Roman"/>
          <w:b/>
          <w:sz w:val="28"/>
          <w:szCs w:val="28"/>
        </w:rPr>
      </w:pPr>
      <w:r>
        <w:rPr>
          <w:rFonts w:ascii="Times New Roman" w:hAnsi="Times New Roman"/>
          <w:sz w:val="28"/>
          <w:szCs w:val="28"/>
        </w:rPr>
        <w:lastRenderedPageBreak/>
        <w:tab/>
      </w:r>
      <w:r w:rsidR="006C66E8">
        <w:rPr>
          <w:rFonts w:ascii="Times New Roman" w:hAnsi="Times New Roman"/>
          <w:b/>
          <w:sz w:val="28"/>
          <w:szCs w:val="28"/>
        </w:rPr>
        <w:t xml:space="preserve">2. </w:t>
      </w:r>
      <w:r w:rsidR="00415D22">
        <w:rPr>
          <w:rFonts w:ascii="Times New Roman" w:hAnsi="Times New Roman"/>
          <w:b/>
          <w:sz w:val="28"/>
          <w:szCs w:val="28"/>
        </w:rPr>
        <w:t>Lê Quốc Hội</w:t>
      </w:r>
    </w:p>
    <w:p w:rsidR="00415D22" w:rsidRDefault="00415D22" w:rsidP="00224ADA">
      <w:pPr>
        <w:tabs>
          <w:tab w:val="left" w:pos="720"/>
        </w:tabs>
        <w:spacing w:before="0" w:after="0" w:line="360" w:lineRule="auto"/>
        <w:ind w:hanging="720"/>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9771AD">
        <w:rPr>
          <w:rFonts w:ascii="Times New Roman" w:hAnsi="Times New Roman"/>
          <w:b/>
          <w:i/>
          <w:sz w:val="28"/>
          <w:szCs w:val="28"/>
        </w:rPr>
        <w:t>Dỡ bỏ các rào cản về thể chế</w:t>
      </w:r>
      <w:r w:rsidR="0083294B">
        <w:rPr>
          <w:rFonts w:ascii="Times New Roman" w:hAnsi="Times New Roman"/>
          <w:b/>
          <w:i/>
          <w:sz w:val="28"/>
          <w:szCs w:val="28"/>
        </w:rPr>
        <w:t xml:space="preserve"> đối với phát triển kinh tế xã hội: </w:t>
      </w:r>
      <w:r w:rsidR="001A0FD8">
        <w:rPr>
          <w:rFonts w:ascii="Times New Roman" w:hAnsi="Times New Roman"/>
          <w:b/>
          <w:i/>
          <w:sz w:val="28"/>
          <w:szCs w:val="28"/>
        </w:rPr>
        <w:t>Kinh nghiệm của một số nước châu Á và bài học đối với Việt Nam</w:t>
      </w:r>
    </w:p>
    <w:p w:rsidR="001A0FD8" w:rsidRDefault="001A0FD8" w:rsidP="00224ADA">
      <w:pPr>
        <w:tabs>
          <w:tab w:val="left" w:pos="720"/>
        </w:tabs>
        <w:spacing w:before="0" w:after="0" w:line="360" w:lineRule="auto"/>
        <w:ind w:hanging="720"/>
        <w:rPr>
          <w:rFonts w:ascii="Times New Roman" w:hAnsi="Times New Roman"/>
          <w:sz w:val="28"/>
          <w:szCs w:val="28"/>
        </w:rPr>
      </w:pPr>
      <w:r>
        <w:rPr>
          <w:rFonts w:ascii="Times New Roman" w:hAnsi="Times New Roman"/>
          <w:b/>
          <w:i/>
          <w:sz w:val="28"/>
          <w:szCs w:val="28"/>
        </w:rPr>
        <w:tab/>
      </w:r>
      <w:r w:rsidR="00096023">
        <w:rPr>
          <w:rFonts w:ascii="Times New Roman" w:hAnsi="Times New Roman"/>
          <w:b/>
          <w:i/>
          <w:sz w:val="28"/>
          <w:szCs w:val="28"/>
        </w:rPr>
        <w:tab/>
      </w:r>
      <w:r w:rsidR="00096023">
        <w:rPr>
          <w:rFonts w:ascii="Times New Roman" w:hAnsi="Times New Roman"/>
          <w:i/>
          <w:sz w:val="28"/>
          <w:szCs w:val="28"/>
        </w:rPr>
        <w:t xml:space="preserve">Nguồn trích: </w:t>
      </w:r>
      <w:r w:rsidR="00096023">
        <w:rPr>
          <w:rFonts w:ascii="Times New Roman" w:hAnsi="Times New Roman"/>
          <w:sz w:val="28"/>
          <w:szCs w:val="28"/>
        </w:rPr>
        <w:t>Tạp chí Những vấn đề Kinh tế và Chính trị thế giới; Số 8/2017; Tr. 16 – 21</w:t>
      </w:r>
    </w:p>
    <w:p w:rsidR="00096023" w:rsidRDefault="00096023" w:rsidP="00224ADA">
      <w:pPr>
        <w:tabs>
          <w:tab w:val="left" w:pos="720"/>
        </w:tabs>
        <w:spacing w:before="0" w:after="0" w:line="360" w:lineRule="auto"/>
        <w:ind w:hanging="72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Tóm tắt: </w:t>
      </w:r>
      <w:r w:rsidR="005D77F3">
        <w:rPr>
          <w:rFonts w:ascii="Times New Roman" w:hAnsi="Times New Roman"/>
          <w:sz w:val="28"/>
          <w:szCs w:val="28"/>
        </w:rPr>
        <w:t xml:space="preserve">Bài viết tập trung nghiên cứu một số kinh nghiệm về hoạch định, </w:t>
      </w:r>
      <w:r w:rsidR="00E82CB4">
        <w:rPr>
          <w:rFonts w:ascii="Times New Roman" w:hAnsi="Times New Roman"/>
          <w:sz w:val="28"/>
          <w:szCs w:val="28"/>
        </w:rPr>
        <w:t>tổ chức và thực thi thể chế, có so sánh với hiện trạng bất cập của Việt Nam hiện nay, từ đó rút ra bài học kinh nghiệm cho Việt Nam.</w:t>
      </w:r>
    </w:p>
    <w:p w:rsidR="00E82CB4" w:rsidRDefault="00E82CB4" w:rsidP="00224ADA">
      <w:pPr>
        <w:tabs>
          <w:tab w:val="left" w:pos="720"/>
        </w:tabs>
        <w:spacing w:before="0" w:after="0" w:line="360" w:lineRule="auto"/>
        <w:ind w:hanging="720"/>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 xml:space="preserve">3. </w:t>
      </w:r>
      <w:r w:rsidR="00C70C07">
        <w:rPr>
          <w:rFonts w:ascii="Times New Roman" w:hAnsi="Times New Roman"/>
          <w:b/>
          <w:sz w:val="28"/>
          <w:szCs w:val="28"/>
        </w:rPr>
        <w:t>Vũ Thị Oanh</w:t>
      </w:r>
    </w:p>
    <w:p w:rsidR="00C70C07" w:rsidRDefault="00C70C07" w:rsidP="00224ADA">
      <w:pPr>
        <w:tabs>
          <w:tab w:val="left" w:pos="720"/>
        </w:tabs>
        <w:spacing w:before="0" w:after="0" w:line="360" w:lineRule="auto"/>
        <w:ind w:hanging="720"/>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i/>
          <w:sz w:val="28"/>
          <w:szCs w:val="28"/>
        </w:rPr>
        <w:t>Nghiên cứu ảnh hưởng của quốc tế hóa đồng nhân dân tệ Trung Quốc đối với khu vực láng giềng</w:t>
      </w:r>
    </w:p>
    <w:p w:rsidR="00C70C07" w:rsidRDefault="00C70C07" w:rsidP="00224ADA">
      <w:pPr>
        <w:tabs>
          <w:tab w:val="left" w:pos="720"/>
        </w:tabs>
        <w:spacing w:before="0" w:after="0" w:line="360" w:lineRule="auto"/>
        <w:ind w:hanging="720"/>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Những vấn đề Kinh tế và Chính trị thế giới; Số 8/2017; Tr. 23 – 34</w:t>
      </w:r>
    </w:p>
    <w:p w:rsidR="00C70C07" w:rsidRDefault="00C70C07" w:rsidP="00224ADA">
      <w:pPr>
        <w:tabs>
          <w:tab w:val="left" w:pos="720"/>
        </w:tabs>
        <w:spacing w:before="0" w:after="0" w:line="360" w:lineRule="auto"/>
        <w:ind w:hanging="72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Tóm tắt: </w:t>
      </w:r>
      <w:r w:rsidR="00C9550F">
        <w:rPr>
          <w:rFonts w:ascii="Times New Roman" w:hAnsi="Times New Roman"/>
          <w:sz w:val="28"/>
          <w:szCs w:val="28"/>
        </w:rPr>
        <w:t>Bài viết nghiên cứu tiến trình</w:t>
      </w:r>
      <w:r w:rsidR="002E6FA0">
        <w:rPr>
          <w:rFonts w:ascii="Times New Roman" w:hAnsi="Times New Roman"/>
          <w:sz w:val="28"/>
          <w:szCs w:val="28"/>
        </w:rPr>
        <w:t xml:space="preserve"> quốc tế hóa đồng nhân dân tệ và tác động đối với thực thi chính sách ở Việt Nam. Đồng thời đề xuất một số biện pháp ứng phó của Ngân hàng nhà nước Việt Nam đối với tiến trình quốc tế hóa đồng nhân dân tệ.</w:t>
      </w:r>
    </w:p>
    <w:p w:rsidR="002E6FA0" w:rsidRDefault="002E6FA0" w:rsidP="00224ADA">
      <w:pPr>
        <w:tabs>
          <w:tab w:val="left" w:pos="720"/>
        </w:tabs>
        <w:spacing w:before="0" w:after="0" w:line="360" w:lineRule="auto"/>
        <w:ind w:hanging="720"/>
        <w:rPr>
          <w:rFonts w:ascii="Times New Roman" w:hAnsi="Times New Roman"/>
          <w:b/>
          <w:sz w:val="28"/>
          <w:szCs w:val="28"/>
        </w:rPr>
      </w:pPr>
      <w:r>
        <w:rPr>
          <w:rFonts w:ascii="Times New Roman" w:hAnsi="Times New Roman"/>
          <w:sz w:val="28"/>
          <w:szCs w:val="28"/>
        </w:rPr>
        <w:tab/>
      </w:r>
      <w:r w:rsidR="00D8520F">
        <w:rPr>
          <w:rFonts w:ascii="Times New Roman" w:hAnsi="Times New Roman"/>
          <w:b/>
          <w:sz w:val="28"/>
          <w:szCs w:val="28"/>
        </w:rPr>
        <w:t xml:space="preserve">4. </w:t>
      </w:r>
      <w:r w:rsidR="007306B6">
        <w:rPr>
          <w:rFonts w:ascii="Times New Roman" w:hAnsi="Times New Roman"/>
          <w:b/>
          <w:sz w:val="28"/>
          <w:szCs w:val="28"/>
        </w:rPr>
        <w:t>Nguyễn Duy Lợi</w:t>
      </w:r>
    </w:p>
    <w:p w:rsidR="007306B6" w:rsidRDefault="007306B6" w:rsidP="00224ADA">
      <w:pPr>
        <w:tabs>
          <w:tab w:val="left" w:pos="720"/>
        </w:tabs>
        <w:spacing w:before="0" w:after="0" w:line="360" w:lineRule="auto"/>
        <w:ind w:hanging="720"/>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2955B6">
        <w:rPr>
          <w:rFonts w:ascii="Times New Roman" w:hAnsi="Times New Roman"/>
          <w:b/>
          <w:i/>
          <w:sz w:val="28"/>
          <w:szCs w:val="28"/>
        </w:rPr>
        <w:t>Thách thức kinh tế chủ yếu của một số nước trong khu vực Tiểu vùng sông Mê Công mở rộng.</w:t>
      </w:r>
    </w:p>
    <w:p w:rsidR="002955B6" w:rsidRDefault="002955B6" w:rsidP="00224ADA">
      <w:pPr>
        <w:tabs>
          <w:tab w:val="left" w:pos="720"/>
        </w:tabs>
        <w:spacing w:before="0" w:after="0" w:line="360" w:lineRule="auto"/>
        <w:ind w:hanging="720"/>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Những vấn đề Kinh tế và Chính trị thế giới; Số 8/2017; Tr. 35 – 41</w:t>
      </w:r>
    </w:p>
    <w:p w:rsidR="002955B6" w:rsidRDefault="002955B6" w:rsidP="00224ADA">
      <w:pPr>
        <w:tabs>
          <w:tab w:val="left" w:pos="720"/>
        </w:tabs>
        <w:spacing w:before="0" w:after="0" w:line="360" w:lineRule="auto"/>
        <w:ind w:hanging="72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Tóm tắt: </w:t>
      </w:r>
      <w:r w:rsidR="005D0980">
        <w:rPr>
          <w:rFonts w:ascii="Times New Roman" w:hAnsi="Times New Roman"/>
          <w:sz w:val="28"/>
          <w:szCs w:val="28"/>
        </w:rPr>
        <w:t xml:space="preserve">Trên cơ sở phân tích một số thách thức của các nước </w:t>
      </w:r>
      <w:r w:rsidR="005D0980" w:rsidRPr="005D0980">
        <w:rPr>
          <w:rFonts w:ascii="Times New Roman" w:hAnsi="Times New Roman"/>
          <w:sz w:val="28"/>
          <w:szCs w:val="28"/>
        </w:rPr>
        <w:t>trong khu vực Tiểu vùng sông Mê Công mở rộng</w:t>
      </w:r>
      <w:r w:rsidR="005D0980">
        <w:rPr>
          <w:rFonts w:ascii="Times New Roman" w:hAnsi="Times New Roman"/>
          <w:sz w:val="28"/>
          <w:szCs w:val="28"/>
        </w:rPr>
        <w:t>, bài viết đề xuất một số giải pháp khắc phục nhằm đẩy mạnh cải thiện môi trường kinh doanh, nâng cao năng lực cạnh tranh quốc gia.</w:t>
      </w:r>
    </w:p>
    <w:p w:rsidR="005D0980" w:rsidRDefault="005D0980" w:rsidP="00224ADA">
      <w:pPr>
        <w:tabs>
          <w:tab w:val="left" w:pos="720"/>
        </w:tabs>
        <w:spacing w:before="0" w:after="0" w:line="360" w:lineRule="auto"/>
        <w:ind w:hanging="720"/>
        <w:rPr>
          <w:rFonts w:ascii="Times New Roman" w:hAnsi="Times New Roman"/>
          <w:b/>
          <w:sz w:val="28"/>
          <w:szCs w:val="28"/>
        </w:rPr>
      </w:pPr>
      <w:r>
        <w:rPr>
          <w:rFonts w:ascii="Times New Roman" w:hAnsi="Times New Roman"/>
          <w:sz w:val="28"/>
          <w:szCs w:val="28"/>
        </w:rPr>
        <w:tab/>
      </w:r>
      <w:r w:rsidR="00FA65EC">
        <w:rPr>
          <w:rFonts w:ascii="Times New Roman" w:hAnsi="Times New Roman"/>
          <w:b/>
          <w:sz w:val="28"/>
          <w:szCs w:val="28"/>
        </w:rPr>
        <w:t>5. Lê Anh Vũ</w:t>
      </w:r>
    </w:p>
    <w:p w:rsidR="00FA65EC" w:rsidRDefault="00FA65EC" w:rsidP="00224ADA">
      <w:pPr>
        <w:tabs>
          <w:tab w:val="left" w:pos="720"/>
        </w:tabs>
        <w:spacing w:before="0" w:after="0" w:line="360" w:lineRule="auto"/>
        <w:ind w:hanging="720"/>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i/>
          <w:sz w:val="28"/>
          <w:szCs w:val="28"/>
        </w:rPr>
        <w:t>Một số vấn đề về phương thức tiêu dùng của dân cư theo hướng bền vững ở Việt Nam.</w:t>
      </w:r>
    </w:p>
    <w:p w:rsidR="00FA65EC" w:rsidRDefault="00FA65EC" w:rsidP="00224ADA">
      <w:pPr>
        <w:tabs>
          <w:tab w:val="left" w:pos="720"/>
        </w:tabs>
        <w:spacing w:before="0" w:after="0" w:line="360" w:lineRule="auto"/>
        <w:ind w:hanging="720"/>
        <w:rPr>
          <w:rFonts w:ascii="Times New Roman" w:hAnsi="Times New Roman"/>
          <w:sz w:val="28"/>
          <w:szCs w:val="28"/>
        </w:rPr>
      </w:pPr>
      <w:r>
        <w:rPr>
          <w:rFonts w:ascii="Times New Roman" w:hAnsi="Times New Roman"/>
          <w:b/>
          <w:i/>
          <w:sz w:val="28"/>
          <w:szCs w:val="28"/>
        </w:rPr>
        <w:lastRenderedPageBreak/>
        <w:tab/>
      </w: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Những vấn đề Kinh tế và Chính trị thế giới; Số 8/2017; Tr. 42 – 50</w:t>
      </w:r>
    </w:p>
    <w:p w:rsidR="00FA65EC" w:rsidRDefault="00FA65EC" w:rsidP="00224ADA">
      <w:pPr>
        <w:tabs>
          <w:tab w:val="left" w:pos="720"/>
        </w:tabs>
        <w:spacing w:before="0" w:after="0" w:line="360" w:lineRule="auto"/>
        <w:ind w:hanging="72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Tóm tắt: </w:t>
      </w:r>
      <w:r w:rsidR="009D56DA">
        <w:rPr>
          <w:rFonts w:ascii="Times New Roman" w:hAnsi="Times New Roman"/>
          <w:sz w:val="28"/>
          <w:szCs w:val="28"/>
        </w:rPr>
        <w:t xml:space="preserve">Tiêu dùng bền vững là tiêu dùng hướng tới phát triển bền vững, một nền kinh tế </w:t>
      </w:r>
      <w:r w:rsidR="00896E4E">
        <w:rPr>
          <w:rFonts w:ascii="Times New Roman" w:hAnsi="Times New Roman"/>
          <w:sz w:val="28"/>
          <w:szCs w:val="28"/>
        </w:rPr>
        <w:t xml:space="preserve">muốn bền vững tất yếu phải tiêu dùng bền vững. </w:t>
      </w:r>
      <w:r w:rsidR="00732171">
        <w:rPr>
          <w:rFonts w:ascii="Times New Roman" w:hAnsi="Times New Roman"/>
          <w:sz w:val="28"/>
          <w:szCs w:val="28"/>
        </w:rPr>
        <w:t xml:space="preserve">Bài viết phân tích thực trạng phương thức tiêu dùng của dân cư, </w:t>
      </w:r>
      <w:r w:rsidR="000C4275">
        <w:rPr>
          <w:rFonts w:ascii="Times New Roman" w:hAnsi="Times New Roman"/>
          <w:sz w:val="28"/>
          <w:szCs w:val="28"/>
        </w:rPr>
        <w:t>từ đó chỉ ra những vấn đề cơ bản liên quan đến việc thúc đẩy phương thức tiêu dùng bền vững của dân cư ở Việt Nam.</w:t>
      </w:r>
    </w:p>
    <w:p w:rsidR="000C4275" w:rsidRDefault="000C4275" w:rsidP="00224ADA">
      <w:pPr>
        <w:tabs>
          <w:tab w:val="left" w:pos="720"/>
        </w:tabs>
        <w:spacing w:before="0" w:after="0" w:line="360" w:lineRule="auto"/>
        <w:ind w:hanging="720"/>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 xml:space="preserve">6. </w:t>
      </w:r>
      <w:r w:rsidR="002A7BD0">
        <w:rPr>
          <w:rFonts w:ascii="Times New Roman" w:hAnsi="Times New Roman"/>
          <w:b/>
          <w:sz w:val="28"/>
          <w:szCs w:val="28"/>
        </w:rPr>
        <w:t>Trần Thị Vân Hoa</w:t>
      </w:r>
    </w:p>
    <w:p w:rsidR="002A7BD0" w:rsidRDefault="002A7BD0" w:rsidP="00224ADA">
      <w:pPr>
        <w:tabs>
          <w:tab w:val="left" w:pos="720"/>
        </w:tabs>
        <w:spacing w:before="0" w:after="0" w:line="360" w:lineRule="auto"/>
        <w:ind w:hanging="720"/>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3F1347">
        <w:rPr>
          <w:rFonts w:ascii="Times New Roman" w:hAnsi="Times New Roman"/>
          <w:b/>
          <w:i/>
          <w:sz w:val="28"/>
          <w:szCs w:val="28"/>
        </w:rPr>
        <w:t>Chỉ số năng lực cạnh tranh toàn cầu (GCI) của Việt Nam: Thực trạng và gợi ý chính sách</w:t>
      </w:r>
    </w:p>
    <w:p w:rsidR="003F1347" w:rsidRDefault="003F1347" w:rsidP="00224ADA">
      <w:pPr>
        <w:tabs>
          <w:tab w:val="left" w:pos="720"/>
        </w:tabs>
        <w:spacing w:before="0" w:after="0" w:line="360" w:lineRule="auto"/>
        <w:ind w:hanging="720"/>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Những vấn đề Kinh tế và Chính trị thế giới; Số 8/2017; Tr. 51 – 60</w:t>
      </w:r>
    </w:p>
    <w:p w:rsidR="003F1347" w:rsidRDefault="003F1347" w:rsidP="00224ADA">
      <w:pPr>
        <w:tabs>
          <w:tab w:val="left" w:pos="720"/>
        </w:tabs>
        <w:spacing w:before="0" w:after="0" w:line="360" w:lineRule="auto"/>
        <w:ind w:hanging="72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Tóm tắt: </w:t>
      </w:r>
      <w:r w:rsidR="00F91020">
        <w:rPr>
          <w:rFonts w:ascii="Times New Roman" w:hAnsi="Times New Roman"/>
          <w:sz w:val="28"/>
          <w:szCs w:val="28"/>
        </w:rPr>
        <w:t>Bài viết phân tích nguyên nhân</w:t>
      </w:r>
      <w:r w:rsidR="00B54F63">
        <w:rPr>
          <w:rFonts w:ascii="Times New Roman" w:hAnsi="Times New Roman"/>
          <w:sz w:val="28"/>
          <w:szCs w:val="28"/>
        </w:rPr>
        <w:t xml:space="preserve"> của việc giảm sút chỉ số năng lực cạnh tranh của Việt Nam, từ đó đề xuất </w:t>
      </w:r>
      <w:r w:rsidR="00A02EF3">
        <w:rPr>
          <w:rFonts w:ascii="Times New Roman" w:hAnsi="Times New Roman"/>
          <w:sz w:val="28"/>
          <w:szCs w:val="28"/>
        </w:rPr>
        <w:t>một số giải pháp nâng cao năng lực cạnh tranh của Việt Nam.</w:t>
      </w:r>
    </w:p>
    <w:p w:rsidR="00A02EF3" w:rsidRDefault="00A02EF3" w:rsidP="00224ADA">
      <w:pPr>
        <w:tabs>
          <w:tab w:val="left" w:pos="720"/>
        </w:tabs>
        <w:spacing w:before="0" w:after="0" w:line="360" w:lineRule="auto"/>
        <w:ind w:hanging="720"/>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 xml:space="preserve">7. </w:t>
      </w:r>
      <w:r w:rsidR="003272D5">
        <w:rPr>
          <w:rFonts w:ascii="Times New Roman" w:hAnsi="Times New Roman"/>
          <w:b/>
          <w:sz w:val="28"/>
          <w:szCs w:val="28"/>
        </w:rPr>
        <w:t>Lê Văn Chiến</w:t>
      </w:r>
    </w:p>
    <w:p w:rsidR="003272D5" w:rsidRDefault="003272D5" w:rsidP="00224ADA">
      <w:pPr>
        <w:tabs>
          <w:tab w:val="left" w:pos="720"/>
        </w:tabs>
        <w:spacing w:before="0" w:after="0" w:line="360" w:lineRule="auto"/>
        <w:ind w:hanging="720"/>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E64171">
        <w:rPr>
          <w:rFonts w:ascii="Times New Roman" w:hAnsi="Times New Roman"/>
          <w:b/>
          <w:i/>
          <w:sz w:val="28"/>
          <w:szCs w:val="28"/>
        </w:rPr>
        <w:t xml:space="preserve">Xã hội hóa dịch vụ công: </w:t>
      </w:r>
      <w:r w:rsidR="0091767E">
        <w:rPr>
          <w:rFonts w:ascii="Times New Roman" w:hAnsi="Times New Roman"/>
          <w:b/>
          <w:i/>
          <w:sz w:val="28"/>
          <w:szCs w:val="28"/>
        </w:rPr>
        <w:t>Kinh nghiệm quốc tế và bài học cho Việt Nam</w:t>
      </w:r>
    </w:p>
    <w:p w:rsidR="0091767E" w:rsidRDefault="0091767E" w:rsidP="00224ADA">
      <w:pPr>
        <w:tabs>
          <w:tab w:val="left" w:pos="720"/>
        </w:tabs>
        <w:spacing w:before="0" w:after="0" w:line="360" w:lineRule="auto"/>
        <w:ind w:hanging="720"/>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Những vấn đề Kinh tế và Chính trị thế giới; Số 8/2017; Tr. 61 – 68</w:t>
      </w:r>
    </w:p>
    <w:p w:rsidR="0091767E" w:rsidRDefault="0091767E" w:rsidP="00224ADA">
      <w:pPr>
        <w:tabs>
          <w:tab w:val="left" w:pos="720"/>
        </w:tabs>
        <w:spacing w:before="0" w:after="0" w:line="360" w:lineRule="auto"/>
        <w:ind w:hanging="72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Tóm tắt: </w:t>
      </w:r>
      <w:r w:rsidR="00277533">
        <w:rPr>
          <w:rFonts w:ascii="Times New Roman" w:hAnsi="Times New Roman"/>
          <w:sz w:val="28"/>
          <w:szCs w:val="28"/>
        </w:rPr>
        <w:t xml:space="preserve">Bài viết đề cập đến vai trò của nhà nước trong cung cấp dịch vụ công. </w:t>
      </w:r>
      <w:r w:rsidR="007D4A64">
        <w:rPr>
          <w:rFonts w:ascii="Times New Roman" w:hAnsi="Times New Roman"/>
          <w:sz w:val="28"/>
          <w:szCs w:val="28"/>
        </w:rPr>
        <w:t>Phân tích thực tiễn xã hội hóa dịch vụ công ở một số quốc gia và rút ra bài học kinh nghiệm cho Việt Nam.</w:t>
      </w:r>
    </w:p>
    <w:p w:rsidR="007D4A64" w:rsidRDefault="007D4A64" w:rsidP="00224ADA">
      <w:pPr>
        <w:tabs>
          <w:tab w:val="left" w:pos="720"/>
        </w:tabs>
        <w:spacing w:before="0" w:after="0" w:line="360" w:lineRule="auto"/>
        <w:ind w:hanging="720"/>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 xml:space="preserve">8. </w:t>
      </w:r>
      <w:r w:rsidR="00F72167">
        <w:rPr>
          <w:rFonts w:ascii="Times New Roman" w:hAnsi="Times New Roman"/>
          <w:b/>
          <w:sz w:val="28"/>
          <w:szCs w:val="28"/>
        </w:rPr>
        <w:t xml:space="preserve">Bùi </w:t>
      </w:r>
      <w:r w:rsidR="0072198A">
        <w:rPr>
          <w:rFonts w:ascii="Times New Roman" w:hAnsi="Times New Roman"/>
          <w:b/>
          <w:sz w:val="28"/>
          <w:szCs w:val="28"/>
        </w:rPr>
        <w:t>Quang Tuấn, Hà Huy Ngọc</w:t>
      </w:r>
    </w:p>
    <w:p w:rsidR="0072198A" w:rsidRDefault="0072198A" w:rsidP="00224ADA">
      <w:pPr>
        <w:tabs>
          <w:tab w:val="left" w:pos="720"/>
        </w:tabs>
        <w:spacing w:before="0" w:after="0" w:line="360" w:lineRule="auto"/>
        <w:ind w:hanging="720"/>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i/>
          <w:sz w:val="28"/>
          <w:szCs w:val="28"/>
        </w:rPr>
        <w:t>Bối cảnh phát triển mới và những thách thức về môi trường ở Việt Nam</w:t>
      </w:r>
    </w:p>
    <w:p w:rsidR="0072198A" w:rsidRDefault="0072198A" w:rsidP="00224ADA">
      <w:pPr>
        <w:tabs>
          <w:tab w:val="left" w:pos="720"/>
        </w:tabs>
        <w:spacing w:before="0" w:after="0" w:line="360" w:lineRule="auto"/>
        <w:ind w:hanging="720"/>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Những vấn đề Kinh tế và Chính trị thế giới; Số 8/2017; Tr. 69 – 77</w:t>
      </w:r>
    </w:p>
    <w:p w:rsidR="0072198A" w:rsidRDefault="0072198A" w:rsidP="00224ADA">
      <w:pPr>
        <w:tabs>
          <w:tab w:val="left" w:pos="720"/>
        </w:tabs>
        <w:spacing w:before="0" w:after="0" w:line="360" w:lineRule="auto"/>
        <w:ind w:hanging="72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Tóm tắt: </w:t>
      </w:r>
      <w:r w:rsidR="00CB07F8">
        <w:rPr>
          <w:rFonts w:ascii="Times New Roman" w:hAnsi="Times New Roman"/>
          <w:sz w:val="28"/>
          <w:szCs w:val="28"/>
        </w:rPr>
        <w:t xml:space="preserve">Bài viết tập trung phân tích các vấn đề: Bối cảnh phát triển mới, </w:t>
      </w:r>
      <w:r w:rsidR="00CA3B75">
        <w:rPr>
          <w:rFonts w:ascii="Times New Roman" w:hAnsi="Times New Roman"/>
          <w:sz w:val="28"/>
          <w:szCs w:val="28"/>
        </w:rPr>
        <w:t xml:space="preserve">những thách thức đối với vấn đề môi trường, </w:t>
      </w:r>
      <w:r w:rsidR="00620EB5">
        <w:rPr>
          <w:rFonts w:ascii="Times New Roman" w:hAnsi="Times New Roman"/>
          <w:sz w:val="28"/>
          <w:szCs w:val="28"/>
        </w:rPr>
        <w:t>và đề xuất một số kiến nghị chính sách.</w:t>
      </w:r>
    </w:p>
    <w:p w:rsidR="00620EB5" w:rsidRDefault="00620EB5" w:rsidP="00224ADA">
      <w:pPr>
        <w:tabs>
          <w:tab w:val="left" w:pos="720"/>
        </w:tabs>
        <w:spacing w:before="0" w:after="0" w:line="360" w:lineRule="auto"/>
        <w:ind w:hanging="720"/>
        <w:rPr>
          <w:rFonts w:ascii="Times New Roman" w:hAnsi="Times New Roman"/>
          <w:b/>
          <w:sz w:val="28"/>
          <w:szCs w:val="28"/>
        </w:rPr>
      </w:pPr>
      <w:r>
        <w:rPr>
          <w:rFonts w:ascii="Times New Roman" w:hAnsi="Times New Roman"/>
          <w:sz w:val="28"/>
          <w:szCs w:val="28"/>
        </w:rPr>
        <w:tab/>
      </w:r>
      <w:r w:rsidR="00201C52">
        <w:rPr>
          <w:rFonts w:ascii="Times New Roman" w:hAnsi="Times New Roman"/>
          <w:b/>
          <w:sz w:val="28"/>
          <w:szCs w:val="28"/>
        </w:rPr>
        <w:t>9. Đặng Thị Phương Hoa</w:t>
      </w:r>
    </w:p>
    <w:p w:rsidR="00201C52" w:rsidRDefault="00201C52" w:rsidP="00224ADA">
      <w:pPr>
        <w:tabs>
          <w:tab w:val="left" w:pos="720"/>
        </w:tabs>
        <w:spacing w:before="0" w:after="0" w:line="360" w:lineRule="auto"/>
        <w:ind w:hanging="720"/>
        <w:rPr>
          <w:rFonts w:ascii="Times New Roman" w:hAnsi="Times New Roman"/>
          <w:b/>
          <w:i/>
          <w:sz w:val="28"/>
          <w:szCs w:val="28"/>
        </w:rPr>
      </w:pPr>
      <w:r>
        <w:rPr>
          <w:rFonts w:ascii="Times New Roman" w:hAnsi="Times New Roman"/>
          <w:b/>
          <w:sz w:val="28"/>
          <w:szCs w:val="28"/>
        </w:rPr>
        <w:lastRenderedPageBreak/>
        <w:tab/>
      </w:r>
      <w:r>
        <w:rPr>
          <w:rFonts w:ascii="Times New Roman" w:hAnsi="Times New Roman"/>
          <w:b/>
          <w:sz w:val="28"/>
          <w:szCs w:val="28"/>
        </w:rPr>
        <w:tab/>
      </w:r>
      <w:r>
        <w:rPr>
          <w:rFonts w:ascii="Times New Roman" w:hAnsi="Times New Roman"/>
          <w:b/>
          <w:i/>
          <w:sz w:val="28"/>
          <w:szCs w:val="28"/>
        </w:rPr>
        <w:t>Tài chính xanh và đặc điểm mới trong nền kinh tế thế giới</w:t>
      </w:r>
    </w:p>
    <w:p w:rsidR="00201C52" w:rsidRDefault="00201C52" w:rsidP="00224ADA">
      <w:pPr>
        <w:tabs>
          <w:tab w:val="left" w:pos="720"/>
        </w:tabs>
        <w:spacing w:before="0" w:after="0" w:line="360" w:lineRule="auto"/>
        <w:ind w:hanging="720"/>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Những vấn đề Kinh tế và Chính trị thế giới; Số 6/2017; Tr. 3 – 11</w:t>
      </w:r>
    </w:p>
    <w:p w:rsidR="00201C52" w:rsidRDefault="00201C52" w:rsidP="00224ADA">
      <w:pPr>
        <w:tabs>
          <w:tab w:val="left" w:pos="720"/>
        </w:tabs>
        <w:spacing w:before="0" w:after="0" w:line="360" w:lineRule="auto"/>
        <w:ind w:hanging="72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Tóm tắt: </w:t>
      </w:r>
      <w:r w:rsidR="005615BF">
        <w:rPr>
          <w:rFonts w:ascii="Times New Roman" w:hAnsi="Times New Roman"/>
          <w:sz w:val="28"/>
          <w:szCs w:val="28"/>
        </w:rPr>
        <w:t xml:space="preserve">Bài viết luận giải khái niệm </w:t>
      </w:r>
      <w:r w:rsidR="00535457">
        <w:rPr>
          <w:rFonts w:ascii="Times New Roman" w:hAnsi="Times New Roman"/>
          <w:sz w:val="28"/>
          <w:szCs w:val="28"/>
        </w:rPr>
        <w:t xml:space="preserve">và đặc điểm của tài chính “xanh” như là một nhân tố mới của tiến trình phát triển nền kinh tế toàn cầu. </w:t>
      </w:r>
      <w:r w:rsidR="006D761A">
        <w:rPr>
          <w:rFonts w:ascii="Times New Roman" w:hAnsi="Times New Roman"/>
          <w:sz w:val="28"/>
          <w:szCs w:val="28"/>
        </w:rPr>
        <w:t xml:space="preserve">Phân tích những rủi ro khí hậu và triển vọng của tài chính xanh. </w:t>
      </w:r>
      <w:r w:rsidR="003A774C">
        <w:rPr>
          <w:rFonts w:ascii="Times New Roman" w:hAnsi="Times New Roman"/>
          <w:sz w:val="28"/>
          <w:szCs w:val="28"/>
        </w:rPr>
        <w:t>Đề xuất biện pháp và tạo lập những công cụ tài chính phái sinh cho thị trường tài chính xanh.</w:t>
      </w:r>
    </w:p>
    <w:p w:rsidR="003A774C" w:rsidRDefault="003A774C" w:rsidP="00224ADA">
      <w:pPr>
        <w:tabs>
          <w:tab w:val="left" w:pos="720"/>
        </w:tabs>
        <w:spacing w:before="0" w:after="0" w:line="360" w:lineRule="auto"/>
        <w:ind w:hanging="720"/>
        <w:rPr>
          <w:rFonts w:ascii="Times New Roman" w:hAnsi="Times New Roman"/>
          <w:b/>
          <w:sz w:val="28"/>
          <w:szCs w:val="28"/>
        </w:rPr>
      </w:pPr>
      <w:r>
        <w:rPr>
          <w:rFonts w:ascii="Times New Roman" w:hAnsi="Times New Roman"/>
          <w:sz w:val="28"/>
          <w:szCs w:val="28"/>
        </w:rPr>
        <w:tab/>
      </w:r>
      <w:r w:rsidR="00943D31">
        <w:rPr>
          <w:rFonts w:ascii="Times New Roman" w:hAnsi="Times New Roman"/>
          <w:b/>
          <w:sz w:val="28"/>
          <w:szCs w:val="28"/>
        </w:rPr>
        <w:t xml:space="preserve">10. </w:t>
      </w:r>
      <w:r w:rsidR="00002401">
        <w:rPr>
          <w:rFonts w:ascii="Times New Roman" w:hAnsi="Times New Roman"/>
          <w:b/>
          <w:sz w:val="28"/>
          <w:szCs w:val="28"/>
        </w:rPr>
        <w:t>Vũ Chí Hùng</w:t>
      </w:r>
    </w:p>
    <w:p w:rsidR="00002401" w:rsidRDefault="00002401" w:rsidP="00224ADA">
      <w:pPr>
        <w:tabs>
          <w:tab w:val="left" w:pos="720"/>
        </w:tabs>
        <w:spacing w:before="0" w:after="0" w:line="360" w:lineRule="auto"/>
        <w:ind w:hanging="720"/>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195A16">
        <w:rPr>
          <w:rFonts w:ascii="Times New Roman" w:hAnsi="Times New Roman"/>
          <w:b/>
          <w:i/>
          <w:sz w:val="28"/>
          <w:szCs w:val="28"/>
        </w:rPr>
        <w:t>Chính sách phát triển công nghiệp hỗ trợ của Hàn Quốc và một số kinh nghiệm cho Việt Nam</w:t>
      </w:r>
    </w:p>
    <w:p w:rsidR="00195A16" w:rsidRDefault="00195A16" w:rsidP="00224ADA">
      <w:pPr>
        <w:tabs>
          <w:tab w:val="left" w:pos="720"/>
        </w:tabs>
        <w:spacing w:before="0" w:after="0" w:line="360" w:lineRule="auto"/>
        <w:ind w:hanging="720"/>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Những vấn đề Kinh tế và Chính trị thế giới; Số 6/2017; Tr. </w:t>
      </w:r>
      <w:r w:rsidR="009920A4">
        <w:rPr>
          <w:rFonts w:ascii="Times New Roman" w:hAnsi="Times New Roman"/>
          <w:sz w:val="28"/>
          <w:szCs w:val="28"/>
        </w:rPr>
        <w:t>48 – 55</w:t>
      </w:r>
    </w:p>
    <w:p w:rsidR="009920A4" w:rsidRDefault="009920A4" w:rsidP="00224ADA">
      <w:pPr>
        <w:tabs>
          <w:tab w:val="left" w:pos="720"/>
        </w:tabs>
        <w:spacing w:before="0" w:after="0" w:line="360" w:lineRule="auto"/>
        <w:ind w:hanging="72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Tóm tắt: </w:t>
      </w:r>
      <w:r w:rsidR="00E60A91">
        <w:rPr>
          <w:rFonts w:ascii="Times New Roman" w:hAnsi="Times New Roman"/>
          <w:sz w:val="28"/>
          <w:szCs w:val="28"/>
        </w:rPr>
        <w:t xml:space="preserve">Hàn Quốc là một trong những quốc gia trên thế giới có sự thành công nhất </w:t>
      </w:r>
      <w:r w:rsidR="00FD7FB4">
        <w:rPr>
          <w:rFonts w:ascii="Times New Roman" w:hAnsi="Times New Roman"/>
          <w:sz w:val="28"/>
          <w:szCs w:val="28"/>
        </w:rPr>
        <w:t xml:space="preserve">trong phát triển nền công nghiệp hỗ trợ dựa trên công nghệ khoa học, kỹ thuật tiên tiến và hiện đại. </w:t>
      </w:r>
      <w:r w:rsidR="00AB0B94">
        <w:rPr>
          <w:rFonts w:ascii="Times New Roman" w:hAnsi="Times New Roman"/>
          <w:sz w:val="28"/>
          <w:szCs w:val="28"/>
        </w:rPr>
        <w:t>Bài viết phân tích một số chính sách phát triển công nghiệp hỗ trợ của Hàn Quốc; từ đó rút ra một số kinh nghiệm cho Việt Nam.</w:t>
      </w:r>
    </w:p>
    <w:p w:rsidR="00360A25" w:rsidRDefault="00360A25" w:rsidP="00224ADA">
      <w:pPr>
        <w:tabs>
          <w:tab w:val="left" w:pos="720"/>
        </w:tabs>
        <w:spacing w:before="0" w:after="0" w:line="360" w:lineRule="auto"/>
        <w:ind w:hanging="720"/>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 xml:space="preserve">11. </w:t>
      </w:r>
      <w:r w:rsidR="00A12B9A">
        <w:rPr>
          <w:rFonts w:ascii="Times New Roman" w:hAnsi="Times New Roman"/>
          <w:b/>
          <w:sz w:val="28"/>
          <w:szCs w:val="28"/>
        </w:rPr>
        <w:t>Nguyễn Thái Hòa, Lê Việt An</w:t>
      </w:r>
    </w:p>
    <w:p w:rsidR="00A12B9A" w:rsidRDefault="00A12B9A" w:rsidP="00224ADA">
      <w:pPr>
        <w:tabs>
          <w:tab w:val="left" w:pos="720"/>
        </w:tabs>
        <w:spacing w:before="0" w:after="0" w:line="360" w:lineRule="auto"/>
        <w:ind w:hanging="720"/>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8A5CCD">
        <w:rPr>
          <w:rFonts w:ascii="Times New Roman" w:hAnsi="Times New Roman"/>
          <w:b/>
          <w:i/>
          <w:sz w:val="28"/>
          <w:szCs w:val="28"/>
        </w:rPr>
        <w:t>Nền kinh tế phi chính thức và thất thoát thu thuế ở Việt Nam</w:t>
      </w:r>
    </w:p>
    <w:p w:rsidR="008A5CCD" w:rsidRDefault="008A5CCD" w:rsidP="00224ADA">
      <w:pPr>
        <w:tabs>
          <w:tab w:val="left" w:pos="720"/>
        </w:tabs>
        <w:spacing w:before="0" w:after="0" w:line="360" w:lineRule="auto"/>
        <w:ind w:hanging="720"/>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sidR="00184134" w:rsidRPr="00184134">
        <w:rPr>
          <w:rFonts w:ascii="Times New Roman" w:hAnsi="Times New Roman"/>
          <w:sz w:val="28"/>
          <w:szCs w:val="28"/>
        </w:rPr>
        <w:t xml:space="preserve">Tạp chí </w:t>
      </w:r>
      <w:r w:rsidR="00184134">
        <w:rPr>
          <w:rFonts w:ascii="Times New Roman" w:hAnsi="Times New Roman"/>
          <w:sz w:val="28"/>
          <w:szCs w:val="28"/>
        </w:rPr>
        <w:t>Kinh tế và Phát triển, Số 245/2017; Tr. 2 – 12</w:t>
      </w:r>
    </w:p>
    <w:p w:rsidR="00184134" w:rsidRDefault="00184134" w:rsidP="00224ADA">
      <w:pPr>
        <w:tabs>
          <w:tab w:val="left" w:pos="720"/>
        </w:tabs>
        <w:spacing w:before="0" w:after="0" w:line="360" w:lineRule="auto"/>
        <w:ind w:hanging="72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Tóm tắt: </w:t>
      </w:r>
      <w:r w:rsidR="00F72C2C">
        <w:rPr>
          <w:rFonts w:ascii="Times New Roman" w:hAnsi="Times New Roman"/>
          <w:sz w:val="28"/>
          <w:szCs w:val="28"/>
        </w:rPr>
        <w:t xml:space="preserve">Bài viết được thực hiện nhằm ước tính </w:t>
      </w:r>
      <w:r w:rsidR="00E46D55">
        <w:rPr>
          <w:rFonts w:ascii="Times New Roman" w:hAnsi="Times New Roman"/>
          <w:sz w:val="28"/>
          <w:szCs w:val="28"/>
        </w:rPr>
        <w:t xml:space="preserve">quy mô nền kinh tế phi chính thức ở Việt Nam và xu hướng phát triển của nó trong giai đoạn 1995 – 2015. </w:t>
      </w:r>
      <w:r w:rsidR="0009049B">
        <w:rPr>
          <w:rFonts w:ascii="Times New Roman" w:hAnsi="Times New Roman"/>
          <w:sz w:val="28"/>
          <w:szCs w:val="28"/>
        </w:rPr>
        <w:t>Từ đó, ước lượng số thu thuế bị thất thoát của Việt Nam do nền kinh tế phi chính thức gây ra.</w:t>
      </w:r>
    </w:p>
    <w:p w:rsidR="0009049B" w:rsidRDefault="0009049B" w:rsidP="00224ADA">
      <w:pPr>
        <w:tabs>
          <w:tab w:val="left" w:pos="720"/>
        </w:tabs>
        <w:spacing w:before="0" w:after="0" w:line="360" w:lineRule="auto"/>
        <w:ind w:hanging="720"/>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 xml:space="preserve">12. </w:t>
      </w:r>
      <w:r w:rsidR="00D24ED1">
        <w:rPr>
          <w:rFonts w:ascii="Times New Roman" w:hAnsi="Times New Roman"/>
          <w:b/>
          <w:sz w:val="28"/>
          <w:szCs w:val="28"/>
        </w:rPr>
        <w:t>Nguyễn Quốc Trâm, Hoàng Hồng Hiệp</w:t>
      </w:r>
    </w:p>
    <w:p w:rsidR="00D24ED1" w:rsidRDefault="00BD1008" w:rsidP="00224ADA">
      <w:pPr>
        <w:tabs>
          <w:tab w:val="left" w:pos="720"/>
        </w:tabs>
        <w:spacing w:before="0" w:after="0" w:line="360" w:lineRule="auto"/>
        <w:ind w:hanging="720"/>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i/>
          <w:sz w:val="28"/>
          <w:szCs w:val="28"/>
        </w:rPr>
        <w:t>Kiểm soát tham nhũng và thu hút đầu tư trực tiếp nước ngoài tại ASEAN: Một tiếp cận thực nghiệm.</w:t>
      </w:r>
    </w:p>
    <w:p w:rsidR="00BD1008" w:rsidRDefault="00BD1008" w:rsidP="00224ADA">
      <w:pPr>
        <w:tabs>
          <w:tab w:val="left" w:pos="720"/>
        </w:tabs>
        <w:spacing w:before="0" w:after="0" w:line="360" w:lineRule="auto"/>
        <w:ind w:hanging="720"/>
        <w:rPr>
          <w:rFonts w:ascii="Times New Roman" w:hAnsi="Times New Roman"/>
          <w:sz w:val="28"/>
          <w:szCs w:val="28"/>
        </w:rPr>
      </w:pPr>
      <w:r>
        <w:rPr>
          <w:rFonts w:ascii="Times New Roman" w:hAnsi="Times New Roman"/>
          <w:b/>
          <w:i/>
          <w:sz w:val="28"/>
          <w:szCs w:val="28"/>
        </w:rPr>
        <w:tab/>
      </w:r>
      <w:r w:rsidR="00EE2B17">
        <w:rPr>
          <w:rFonts w:ascii="Times New Roman" w:hAnsi="Times New Roman"/>
          <w:b/>
          <w:i/>
          <w:sz w:val="28"/>
          <w:szCs w:val="28"/>
        </w:rPr>
        <w:tab/>
      </w:r>
      <w:r w:rsidR="00EE2B17">
        <w:rPr>
          <w:rFonts w:ascii="Times New Roman" w:hAnsi="Times New Roman"/>
          <w:i/>
          <w:sz w:val="28"/>
          <w:szCs w:val="28"/>
        </w:rPr>
        <w:t xml:space="preserve">Nguồn trích: </w:t>
      </w:r>
      <w:r w:rsidR="00EE2B17" w:rsidRPr="00184134">
        <w:rPr>
          <w:rFonts w:ascii="Times New Roman" w:hAnsi="Times New Roman"/>
          <w:sz w:val="28"/>
          <w:szCs w:val="28"/>
        </w:rPr>
        <w:t xml:space="preserve">Tạp chí </w:t>
      </w:r>
      <w:r w:rsidR="00EE2B17">
        <w:rPr>
          <w:rFonts w:ascii="Times New Roman" w:hAnsi="Times New Roman"/>
          <w:sz w:val="28"/>
          <w:szCs w:val="28"/>
        </w:rPr>
        <w:t>Kinh tế và Phát triển, Số 245/2017; Tr. 31 – 38</w:t>
      </w:r>
    </w:p>
    <w:p w:rsidR="00EE2B17" w:rsidRDefault="00EE2B17" w:rsidP="00224ADA">
      <w:pPr>
        <w:tabs>
          <w:tab w:val="left" w:pos="720"/>
        </w:tabs>
        <w:spacing w:before="0" w:after="0" w:line="360" w:lineRule="auto"/>
        <w:ind w:hanging="72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Tóm tắt: </w:t>
      </w:r>
      <w:r w:rsidR="005031C2">
        <w:rPr>
          <w:rFonts w:ascii="Times New Roman" w:hAnsi="Times New Roman"/>
          <w:sz w:val="28"/>
          <w:szCs w:val="28"/>
        </w:rPr>
        <w:t xml:space="preserve">Bài viết </w:t>
      </w:r>
      <w:r w:rsidR="00384007">
        <w:rPr>
          <w:rFonts w:ascii="Times New Roman" w:hAnsi="Times New Roman"/>
          <w:sz w:val="28"/>
          <w:szCs w:val="28"/>
        </w:rPr>
        <w:t xml:space="preserve">sử dụng các mô hình kinh tế lượng nhằm kiểm tra vai trò của việc kiểm soát tham nhũng trong thu hút dòng vốn đầu tư trực tiếp nước ngoài tại các </w:t>
      </w:r>
      <w:r w:rsidR="00384007">
        <w:rPr>
          <w:rFonts w:ascii="Times New Roman" w:hAnsi="Times New Roman"/>
          <w:sz w:val="28"/>
          <w:szCs w:val="28"/>
        </w:rPr>
        <w:lastRenderedPageBreak/>
        <w:t xml:space="preserve">quốc gia ASEAN trong giai đoạn 1998 – 2013. </w:t>
      </w:r>
      <w:r w:rsidR="00F22699">
        <w:rPr>
          <w:rFonts w:ascii="Times New Roman" w:hAnsi="Times New Roman"/>
          <w:sz w:val="28"/>
          <w:szCs w:val="28"/>
        </w:rPr>
        <w:t>Đồng thời gợi mở một số khuyến nghị chính sách nhằm giúp Việt Nam đẩy mạnh thu hút FDI trong bối cảnh hội nhập kinh tế khu vực.</w:t>
      </w:r>
    </w:p>
    <w:p w:rsidR="00F22699" w:rsidRDefault="00F22699" w:rsidP="00224ADA">
      <w:pPr>
        <w:tabs>
          <w:tab w:val="left" w:pos="720"/>
        </w:tabs>
        <w:spacing w:before="0" w:after="0" w:line="360" w:lineRule="auto"/>
        <w:ind w:hanging="720"/>
        <w:rPr>
          <w:rFonts w:ascii="Times New Roman" w:hAnsi="Times New Roman"/>
          <w:b/>
          <w:sz w:val="28"/>
          <w:szCs w:val="28"/>
        </w:rPr>
      </w:pPr>
      <w:r>
        <w:rPr>
          <w:rFonts w:ascii="Times New Roman" w:hAnsi="Times New Roman"/>
          <w:sz w:val="28"/>
          <w:szCs w:val="28"/>
        </w:rPr>
        <w:tab/>
      </w:r>
      <w:r w:rsidR="00BF1BA4">
        <w:rPr>
          <w:rFonts w:ascii="Times New Roman" w:hAnsi="Times New Roman"/>
          <w:b/>
          <w:sz w:val="28"/>
          <w:szCs w:val="28"/>
        </w:rPr>
        <w:t xml:space="preserve">13. </w:t>
      </w:r>
      <w:r w:rsidR="00BE59DF">
        <w:rPr>
          <w:rFonts w:ascii="Times New Roman" w:hAnsi="Times New Roman"/>
          <w:b/>
          <w:sz w:val="28"/>
          <w:szCs w:val="28"/>
        </w:rPr>
        <w:t>Nguyễn Hữu Khôi</w:t>
      </w:r>
    </w:p>
    <w:p w:rsidR="00BE59DF" w:rsidRDefault="00BE59DF" w:rsidP="00224ADA">
      <w:pPr>
        <w:tabs>
          <w:tab w:val="left" w:pos="720"/>
        </w:tabs>
        <w:spacing w:before="0" w:after="0" w:line="360" w:lineRule="auto"/>
        <w:ind w:hanging="720"/>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23479E">
        <w:rPr>
          <w:rFonts w:ascii="Times New Roman" w:hAnsi="Times New Roman"/>
          <w:b/>
          <w:i/>
          <w:sz w:val="28"/>
          <w:szCs w:val="28"/>
        </w:rPr>
        <w:t>Mua sắm xã hội trực tuyến: Vai trò của động cơ xã hội</w:t>
      </w:r>
    </w:p>
    <w:p w:rsidR="0023479E" w:rsidRDefault="0023479E" w:rsidP="00224ADA">
      <w:pPr>
        <w:tabs>
          <w:tab w:val="left" w:pos="720"/>
        </w:tabs>
        <w:spacing w:before="0" w:after="0" w:line="360" w:lineRule="auto"/>
        <w:ind w:hanging="720"/>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sidRPr="00184134">
        <w:rPr>
          <w:rFonts w:ascii="Times New Roman" w:hAnsi="Times New Roman"/>
          <w:sz w:val="28"/>
          <w:szCs w:val="28"/>
        </w:rPr>
        <w:t xml:space="preserve">Tạp chí </w:t>
      </w:r>
      <w:r>
        <w:rPr>
          <w:rFonts w:ascii="Times New Roman" w:hAnsi="Times New Roman"/>
          <w:sz w:val="28"/>
          <w:szCs w:val="28"/>
        </w:rPr>
        <w:t>Kinh tế và Phát triển, Số 245/2017; Tr. 58 – 67</w:t>
      </w:r>
    </w:p>
    <w:p w:rsidR="0023479E" w:rsidRDefault="0023479E" w:rsidP="00224ADA">
      <w:pPr>
        <w:tabs>
          <w:tab w:val="left" w:pos="720"/>
        </w:tabs>
        <w:spacing w:before="0" w:after="0" w:line="360" w:lineRule="auto"/>
        <w:ind w:hanging="72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Tóm tắt: </w:t>
      </w:r>
      <w:r w:rsidR="00CA1CBC">
        <w:rPr>
          <w:rFonts w:ascii="Times New Roman" w:hAnsi="Times New Roman"/>
          <w:sz w:val="28"/>
          <w:szCs w:val="28"/>
        </w:rPr>
        <w:t>Các nghiên cứu trước đây chứng minh rằng</w:t>
      </w:r>
      <w:r w:rsidR="008F3DE9">
        <w:rPr>
          <w:rFonts w:ascii="Times New Roman" w:hAnsi="Times New Roman"/>
          <w:sz w:val="28"/>
          <w:szCs w:val="28"/>
        </w:rPr>
        <w:t xml:space="preserve"> động cơ tiện ích và tiêu khiển có tác động đến hành vi mua hàng trực tuyến. </w:t>
      </w:r>
      <w:r w:rsidR="00452F39">
        <w:rPr>
          <w:rFonts w:ascii="Times New Roman" w:hAnsi="Times New Roman"/>
          <w:sz w:val="28"/>
          <w:szCs w:val="28"/>
        </w:rPr>
        <w:t>Trong bối cảnh mua sắm xã hội trực tuyến</w:t>
      </w:r>
      <w:r w:rsidR="00D06DF1">
        <w:rPr>
          <w:rFonts w:ascii="Times New Roman" w:hAnsi="Times New Roman"/>
          <w:sz w:val="28"/>
          <w:szCs w:val="28"/>
        </w:rPr>
        <w:t xml:space="preserve">, người tiêu dung còn có động cơ xã hội. </w:t>
      </w:r>
      <w:r w:rsidR="00140EC3">
        <w:rPr>
          <w:rFonts w:ascii="Times New Roman" w:hAnsi="Times New Roman"/>
          <w:sz w:val="28"/>
          <w:szCs w:val="28"/>
        </w:rPr>
        <w:t xml:space="preserve">Tuy nhiên, các nghiên cứu trong quá khứ thường xem động cơ này là một khái niệm đơn hướng. </w:t>
      </w:r>
      <w:r w:rsidR="00BB5B12">
        <w:rPr>
          <w:rFonts w:ascii="Times New Roman" w:hAnsi="Times New Roman"/>
          <w:sz w:val="28"/>
          <w:szCs w:val="28"/>
        </w:rPr>
        <w:t>Bên cạnh đó, các nghiên cứu trước đây</w:t>
      </w:r>
      <w:r w:rsidR="001B5A4B">
        <w:rPr>
          <w:rFonts w:ascii="Times New Roman" w:hAnsi="Times New Roman"/>
          <w:sz w:val="28"/>
          <w:szCs w:val="28"/>
        </w:rPr>
        <w:t xml:space="preserve"> cũng chưa cung cấp hiểu biết sâu sắc về tác động của ba động cơ này đến ý định người tiêu dùng. </w:t>
      </w:r>
      <w:r w:rsidR="00AF702B">
        <w:rPr>
          <w:rFonts w:ascii="Times New Roman" w:hAnsi="Times New Roman"/>
          <w:sz w:val="28"/>
          <w:szCs w:val="28"/>
        </w:rPr>
        <w:t xml:space="preserve">Bài viết đề xuất và kiểm định ba thành phần của động cơ xã hội cũng như thảo luận và kiểm định tác động tổng hợp của ba loại </w:t>
      </w:r>
      <w:r w:rsidR="00506C2F">
        <w:rPr>
          <w:rFonts w:ascii="Times New Roman" w:hAnsi="Times New Roman"/>
          <w:sz w:val="28"/>
          <w:szCs w:val="28"/>
        </w:rPr>
        <w:t>động cơ đến ý định tham giâ mua sắm xã hội trực tuyến.</w:t>
      </w:r>
    </w:p>
    <w:p w:rsidR="00506C2F" w:rsidRDefault="00506C2F" w:rsidP="00224ADA">
      <w:pPr>
        <w:tabs>
          <w:tab w:val="left" w:pos="720"/>
        </w:tabs>
        <w:spacing w:before="0" w:after="0" w:line="360" w:lineRule="auto"/>
        <w:ind w:hanging="720"/>
        <w:rPr>
          <w:rFonts w:ascii="Times New Roman" w:hAnsi="Times New Roman"/>
          <w:b/>
          <w:sz w:val="28"/>
          <w:szCs w:val="28"/>
        </w:rPr>
      </w:pPr>
      <w:r>
        <w:rPr>
          <w:rFonts w:ascii="Times New Roman" w:hAnsi="Times New Roman"/>
          <w:sz w:val="28"/>
          <w:szCs w:val="28"/>
        </w:rPr>
        <w:tab/>
      </w:r>
      <w:r w:rsidR="00C520CD">
        <w:rPr>
          <w:rFonts w:ascii="Times New Roman" w:hAnsi="Times New Roman"/>
          <w:b/>
          <w:sz w:val="28"/>
          <w:szCs w:val="28"/>
        </w:rPr>
        <w:t xml:space="preserve">14. </w:t>
      </w:r>
      <w:r w:rsidR="006706C1">
        <w:rPr>
          <w:rFonts w:ascii="Times New Roman" w:hAnsi="Times New Roman"/>
          <w:b/>
          <w:sz w:val="28"/>
          <w:szCs w:val="28"/>
        </w:rPr>
        <w:t>Đoàn Văn Dũng</w:t>
      </w:r>
    </w:p>
    <w:p w:rsidR="006706C1" w:rsidRDefault="006706C1" w:rsidP="00224ADA">
      <w:pPr>
        <w:tabs>
          <w:tab w:val="left" w:pos="720"/>
        </w:tabs>
        <w:spacing w:before="0" w:after="0" w:line="360" w:lineRule="auto"/>
        <w:ind w:hanging="720"/>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561B07">
        <w:rPr>
          <w:rFonts w:ascii="Times New Roman" w:hAnsi="Times New Roman"/>
          <w:b/>
          <w:i/>
          <w:sz w:val="28"/>
          <w:szCs w:val="28"/>
        </w:rPr>
        <w:t>Quản trị nhà nước trong cách mạng công nghiệp lần thứ 4</w:t>
      </w:r>
    </w:p>
    <w:p w:rsidR="00561B07" w:rsidRDefault="00561B07" w:rsidP="00224ADA">
      <w:pPr>
        <w:tabs>
          <w:tab w:val="left" w:pos="720"/>
        </w:tabs>
        <w:spacing w:before="0" w:after="0" w:line="360" w:lineRule="auto"/>
        <w:ind w:hanging="720"/>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sidR="005659C7">
        <w:rPr>
          <w:rFonts w:ascii="Times New Roman" w:hAnsi="Times New Roman"/>
          <w:sz w:val="28"/>
          <w:szCs w:val="28"/>
        </w:rPr>
        <w:t>Tạp chí Quản lý nhà nước, Số 262/2017; Tr. 26 – 30</w:t>
      </w:r>
    </w:p>
    <w:p w:rsidR="005659C7" w:rsidRDefault="005659C7" w:rsidP="00224ADA">
      <w:pPr>
        <w:tabs>
          <w:tab w:val="left" w:pos="720"/>
        </w:tabs>
        <w:spacing w:before="0" w:after="0" w:line="360" w:lineRule="auto"/>
        <w:ind w:hanging="72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Tóm tắt: </w:t>
      </w:r>
      <w:r w:rsidR="00A72BBB">
        <w:rPr>
          <w:rFonts w:ascii="Times New Roman" w:hAnsi="Times New Roman"/>
          <w:sz w:val="28"/>
          <w:szCs w:val="28"/>
        </w:rPr>
        <w:t xml:space="preserve">Bài viết đề cập đến các nội dung: </w:t>
      </w:r>
      <w:r w:rsidR="00834F3F">
        <w:rPr>
          <w:rFonts w:ascii="Times New Roman" w:hAnsi="Times New Roman"/>
          <w:sz w:val="28"/>
          <w:szCs w:val="28"/>
        </w:rPr>
        <w:t xml:space="preserve">Cách mạng công nghiệp lần thứ tư </w:t>
      </w:r>
      <w:r w:rsidR="00726797">
        <w:rPr>
          <w:rFonts w:ascii="Times New Roman" w:hAnsi="Times New Roman"/>
          <w:sz w:val="28"/>
          <w:szCs w:val="28"/>
        </w:rPr>
        <w:t>–</w:t>
      </w:r>
      <w:r w:rsidR="00834F3F">
        <w:rPr>
          <w:rFonts w:ascii="Times New Roman" w:hAnsi="Times New Roman"/>
          <w:sz w:val="28"/>
          <w:szCs w:val="28"/>
        </w:rPr>
        <w:t xml:space="preserve"> </w:t>
      </w:r>
      <w:r w:rsidR="00726797">
        <w:rPr>
          <w:rFonts w:ascii="Times New Roman" w:hAnsi="Times New Roman"/>
          <w:sz w:val="28"/>
          <w:szCs w:val="28"/>
        </w:rPr>
        <w:t>cơ hội và thách thức đối với sự phát triển kinh tế - xã hội của Việ</w:t>
      </w:r>
      <w:r w:rsidR="00A8704F">
        <w:rPr>
          <w:rFonts w:ascii="Times New Roman" w:hAnsi="Times New Roman"/>
          <w:sz w:val="28"/>
          <w:szCs w:val="28"/>
        </w:rPr>
        <w:t xml:space="preserve">t Nam; Quản trị nhà nước trong cuộc cách mạng 4.0; </w:t>
      </w:r>
      <w:r w:rsidR="00DC4B85">
        <w:rPr>
          <w:rFonts w:ascii="Times New Roman" w:hAnsi="Times New Roman"/>
          <w:sz w:val="28"/>
          <w:szCs w:val="28"/>
        </w:rPr>
        <w:t>Giải pháp nâng cao hiệu quả quản trị nhà nước trong bối cảnh thực hiện cuộc cách mạng công nghiệp 4.0.</w:t>
      </w:r>
    </w:p>
    <w:p w:rsidR="00DC4B85" w:rsidRDefault="00DC7B3C" w:rsidP="00224ADA">
      <w:pPr>
        <w:tabs>
          <w:tab w:val="left" w:pos="720"/>
        </w:tabs>
        <w:spacing w:before="0" w:after="0" w:line="360" w:lineRule="auto"/>
        <w:ind w:hanging="720"/>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 xml:space="preserve">15. </w:t>
      </w:r>
      <w:r w:rsidR="00454186">
        <w:rPr>
          <w:rFonts w:ascii="Times New Roman" w:hAnsi="Times New Roman"/>
          <w:b/>
          <w:sz w:val="28"/>
          <w:szCs w:val="28"/>
        </w:rPr>
        <w:t>Nguyễn Đình Bắc</w:t>
      </w:r>
    </w:p>
    <w:p w:rsidR="00454186" w:rsidRDefault="00454186" w:rsidP="00224ADA">
      <w:pPr>
        <w:tabs>
          <w:tab w:val="left" w:pos="720"/>
        </w:tabs>
        <w:spacing w:before="0" w:after="0" w:line="360" w:lineRule="auto"/>
        <w:ind w:hanging="720"/>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3D7C32">
        <w:rPr>
          <w:rFonts w:ascii="Times New Roman" w:hAnsi="Times New Roman"/>
          <w:b/>
          <w:i/>
          <w:sz w:val="28"/>
          <w:szCs w:val="28"/>
        </w:rPr>
        <w:t>Phát triển xã hội và tăng cường quản lý phát triển xã hội ở nước ta</w:t>
      </w:r>
    </w:p>
    <w:p w:rsidR="003D7C32" w:rsidRDefault="003D7C32" w:rsidP="00224ADA">
      <w:pPr>
        <w:tabs>
          <w:tab w:val="left" w:pos="720"/>
        </w:tabs>
        <w:spacing w:before="0" w:after="0" w:line="360" w:lineRule="auto"/>
        <w:ind w:hanging="720"/>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sidR="002B2EB6">
        <w:rPr>
          <w:rFonts w:ascii="Times New Roman" w:hAnsi="Times New Roman"/>
          <w:i/>
          <w:sz w:val="28"/>
          <w:szCs w:val="28"/>
        </w:rPr>
        <w:t xml:space="preserve">Nguồn trích: </w:t>
      </w:r>
      <w:r w:rsidR="002B2EB6">
        <w:rPr>
          <w:rFonts w:ascii="Times New Roman" w:hAnsi="Times New Roman"/>
          <w:sz w:val="28"/>
          <w:szCs w:val="28"/>
        </w:rPr>
        <w:t>Tạp chí Quản lý nhà nước, Số 262/2017; Tr. 36 – 39</w:t>
      </w:r>
    </w:p>
    <w:p w:rsidR="002B2EB6" w:rsidRDefault="002B2EB6" w:rsidP="00224ADA">
      <w:pPr>
        <w:tabs>
          <w:tab w:val="left" w:pos="720"/>
        </w:tabs>
        <w:spacing w:before="0" w:after="0" w:line="360" w:lineRule="auto"/>
        <w:ind w:hanging="72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Tóm tắt: </w:t>
      </w:r>
      <w:r w:rsidR="00602963">
        <w:rPr>
          <w:rFonts w:ascii="Times New Roman" w:hAnsi="Times New Roman"/>
          <w:sz w:val="28"/>
          <w:szCs w:val="28"/>
        </w:rPr>
        <w:t xml:space="preserve">Quản lý phát triển xã hội là tất yếu khách quan trong sự phát triển chung của </w:t>
      </w:r>
      <w:r w:rsidR="00871BB3">
        <w:rPr>
          <w:rFonts w:ascii="Times New Roman" w:hAnsi="Times New Roman"/>
          <w:sz w:val="28"/>
          <w:szCs w:val="28"/>
        </w:rPr>
        <w:t xml:space="preserve">mỗi quốc gia và là một trong những kiểu quản lý có hiệu quả nhất. </w:t>
      </w:r>
      <w:r w:rsidR="006D48F9">
        <w:rPr>
          <w:rFonts w:ascii="Times New Roman" w:hAnsi="Times New Roman"/>
          <w:sz w:val="28"/>
          <w:szCs w:val="28"/>
        </w:rPr>
        <w:t xml:space="preserve">Đây là vấn đề quan trọng, có ý nghĩa thiết thực, </w:t>
      </w:r>
      <w:r w:rsidR="009B0404">
        <w:rPr>
          <w:rFonts w:ascii="Times New Roman" w:hAnsi="Times New Roman"/>
          <w:sz w:val="28"/>
          <w:szCs w:val="28"/>
        </w:rPr>
        <w:t xml:space="preserve">song lại là vấn đề mới và phức tạp ở nước ta. </w:t>
      </w:r>
      <w:r w:rsidR="00617FF0">
        <w:rPr>
          <w:rFonts w:ascii="Times New Roman" w:hAnsi="Times New Roman"/>
          <w:sz w:val="28"/>
          <w:szCs w:val="28"/>
        </w:rPr>
        <w:lastRenderedPageBreak/>
        <w:t xml:space="preserve">Bài viết đề cập đến vấn đề xã hội và quản lý phát triển xã hội. </w:t>
      </w:r>
      <w:r w:rsidR="00154FCC">
        <w:rPr>
          <w:rFonts w:ascii="Times New Roman" w:hAnsi="Times New Roman"/>
          <w:sz w:val="28"/>
          <w:szCs w:val="28"/>
        </w:rPr>
        <w:t xml:space="preserve">Đề xuất một số biện pháp tăng cường </w:t>
      </w:r>
      <w:r w:rsidR="003039F1">
        <w:rPr>
          <w:rFonts w:ascii="Times New Roman" w:hAnsi="Times New Roman"/>
          <w:sz w:val="28"/>
          <w:szCs w:val="28"/>
        </w:rPr>
        <w:t>quản lý phát triển xã hội ở nước ta hiện nay.</w:t>
      </w:r>
    </w:p>
    <w:p w:rsidR="003039F1" w:rsidRDefault="003039F1" w:rsidP="00224ADA">
      <w:pPr>
        <w:tabs>
          <w:tab w:val="left" w:pos="720"/>
        </w:tabs>
        <w:spacing w:before="0" w:after="0" w:line="360" w:lineRule="auto"/>
        <w:ind w:hanging="720"/>
        <w:rPr>
          <w:rFonts w:ascii="Times New Roman" w:hAnsi="Times New Roman"/>
          <w:b/>
          <w:sz w:val="28"/>
          <w:szCs w:val="28"/>
        </w:rPr>
      </w:pPr>
      <w:r>
        <w:rPr>
          <w:rFonts w:ascii="Times New Roman" w:hAnsi="Times New Roman"/>
          <w:sz w:val="28"/>
          <w:szCs w:val="28"/>
        </w:rPr>
        <w:tab/>
      </w:r>
      <w:r w:rsidR="00E83D2F">
        <w:rPr>
          <w:rFonts w:ascii="Times New Roman" w:hAnsi="Times New Roman"/>
          <w:b/>
          <w:sz w:val="28"/>
          <w:szCs w:val="28"/>
        </w:rPr>
        <w:t xml:space="preserve">16. </w:t>
      </w:r>
      <w:r w:rsidR="007040A1">
        <w:rPr>
          <w:rFonts w:ascii="Times New Roman" w:hAnsi="Times New Roman"/>
          <w:b/>
          <w:sz w:val="28"/>
          <w:szCs w:val="28"/>
        </w:rPr>
        <w:t>Lê Cẩm Hà, Võ Thanh Bình</w:t>
      </w:r>
    </w:p>
    <w:p w:rsidR="007040A1" w:rsidRDefault="007040A1" w:rsidP="00224ADA">
      <w:pPr>
        <w:tabs>
          <w:tab w:val="left" w:pos="720"/>
        </w:tabs>
        <w:spacing w:before="0" w:after="0" w:line="360" w:lineRule="auto"/>
        <w:ind w:hanging="720"/>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F300F4">
        <w:rPr>
          <w:rFonts w:ascii="Times New Roman" w:hAnsi="Times New Roman"/>
          <w:b/>
          <w:i/>
          <w:sz w:val="28"/>
          <w:szCs w:val="28"/>
        </w:rPr>
        <w:t>Chính sách thu hút và trọng dụng</w:t>
      </w:r>
      <w:r w:rsidR="00725A8F">
        <w:rPr>
          <w:rFonts w:ascii="Times New Roman" w:hAnsi="Times New Roman"/>
          <w:b/>
          <w:i/>
          <w:sz w:val="28"/>
          <w:szCs w:val="28"/>
        </w:rPr>
        <w:t xml:space="preserve"> nguồn nhân lực chất lượng cao – Từ góc độ quản lý nguồn nhân lực khu vực công</w:t>
      </w:r>
    </w:p>
    <w:p w:rsidR="00725A8F" w:rsidRDefault="00725A8F" w:rsidP="00224ADA">
      <w:pPr>
        <w:tabs>
          <w:tab w:val="left" w:pos="720"/>
        </w:tabs>
        <w:spacing w:before="0" w:after="0" w:line="360" w:lineRule="auto"/>
        <w:ind w:hanging="720"/>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Quản lý nhà nước, Số 262/2017; Tr. </w:t>
      </w:r>
      <w:r w:rsidR="003C6E5D">
        <w:rPr>
          <w:rFonts w:ascii="Times New Roman" w:hAnsi="Times New Roman"/>
          <w:sz w:val="28"/>
          <w:szCs w:val="28"/>
        </w:rPr>
        <w:t>40 – 43</w:t>
      </w:r>
    </w:p>
    <w:p w:rsidR="003C6E5D" w:rsidRDefault="003C6E5D" w:rsidP="00224ADA">
      <w:pPr>
        <w:tabs>
          <w:tab w:val="left" w:pos="720"/>
        </w:tabs>
        <w:spacing w:before="0" w:after="0" w:line="360" w:lineRule="auto"/>
        <w:ind w:hanging="72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Tóm tắt: </w:t>
      </w:r>
      <w:r w:rsidR="00347AB1">
        <w:rPr>
          <w:rFonts w:ascii="Times New Roman" w:hAnsi="Times New Roman"/>
          <w:sz w:val="28"/>
          <w:szCs w:val="28"/>
        </w:rPr>
        <w:t>Chính sách thu hút và trọng dụng nguồn nhân lực chất lượng cao là chính sách lớn của Đảng và Nhà nước</w:t>
      </w:r>
      <w:r w:rsidR="000848BA">
        <w:rPr>
          <w:rFonts w:ascii="Times New Roman" w:hAnsi="Times New Roman"/>
          <w:sz w:val="28"/>
          <w:szCs w:val="28"/>
        </w:rPr>
        <w:t xml:space="preserve"> trong những năm qua. </w:t>
      </w:r>
      <w:r w:rsidR="008B1BA9">
        <w:rPr>
          <w:rFonts w:ascii="Times New Roman" w:hAnsi="Times New Roman"/>
          <w:sz w:val="28"/>
          <w:szCs w:val="28"/>
        </w:rPr>
        <w:t xml:space="preserve">Chính sách này đã đem lại kết quả tốt cho </w:t>
      </w:r>
      <w:r w:rsidR="00F77C1D">
        <w:rPr>
          <w:rFonts w:ascii="Times New Roman" w:hAnsi="Times New Roman"/>
          <w:sz w:val="28"/>
          <w:szCs w:val="28"/>
        </w:rPr>
        <w:t>quá trình quản lý và sử dụng cán bộ, công chức, nhưng đồng thời</w:t>
      </w:r>
      <w:r w:rsidR="000B19A8">
        <w:rPr>
          <w:rFonts w:ascii="Times New Roman" w:hAnsi="Times New Roman"/>
          <w:sz w:val="28"/>
          <w:szCs w:val="28"/>
        </w:rPr>
        <w:t xml:space="preserve"> cũng bộc lộ những thách thức</w:t>
      </w:r>
      <w:r w:rsidR="002853E7">
        <w:rPr>
          <w:rFonts w:ascii="Times New Roman" w:hAnsi="Times New Roman"/>
          <w:sz w:val="28"/>
          <w:szCs w:val="28"/>
        </w:rPr>
        <w:t xml:space="preserve"> và khó khăn trong thực tiễn. </w:t>
      </w:r>
      <w:r w:rsidR="00FE29B2">
        <w:rPr>
          <w:rFonts w:ascii="Times New Roman" w:hAnsi="Times New Roman"/>
          <w:sz w:val="28"/>
          <w:szCs w:val="28"/>
        </w:rPr>
        <w:t xml:space="preserve">Bài viết nghiên cứu chính sách thu hút </w:t>
      </w:r>
      <w:r w:rsidR="00FD2A70">
        <w:rPr>
          <w:rFonts w:ascii="Times New Roman" w:hAnsi="Times New Roman"/>
          <w:sz w:val="28"/>
          <w:szCs w:val="28"/>
        </w:rPr>
        <w:t xml:space="preserve">và trọng dụng nguồn nhân lực </w:t>
      </w:r>
      <w:r w:rsidR="00DF4A1C">
        <w:rPr>
          <w:rFonts w:ascii="Times New Roman" w:hAnsi="Times New Roman"/>
          <w:sz w:val="28"/>
          <w:szCs w:val="28"/>
        </w:rPr>
        <w:t>chất lượng cao từ góc độ quản lý nguồn nhân lực khu vực công trong bối cảnh hội nhập quốc tế và đề xuất hướng giải quyết những vấn đề còn hạn chế.</w:t>
      </w:r>
    </w:p>
    <w:p w:rsidR="00DF4A1C" w:rsidRDefault="00DF4A1C" w:rsidP="00224ADA">
      <w:pPr>
        <w:tabs>
          <w:tab w:val="left" w:pos="720"/>
        </w:tabs>
        <w:spacing w:before="0" w:after="0" w:line="360" w:lineRule="auto"/>
        <w:ind w:hanging="720"/>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 xml:space="preserve">17. </w:t>
      </w:r>
      <w:r w:rsidR="00AE5E4D">
        <w:rPr>
          <w:rFonts w:ascii="Times New Roman" w:hAnsi="Times New Roman"/>
          <w:b/>
          <w:sz w:val="28"/>
          <w:szCs w:val="28"/>
        </w:rPr>
        <w:t>Phạm Thu Thủy</w:t>
      </w:r>
    </w:p>
    <w:p w:rsidR="00AE5E4D" w:rsidRDefault="00AE5E4D" w:rsidP="00224ADA">
      <w:pPr>
        <w:tabs>
          <w:tab w:val="left" w:pos="720"/>
        </w:tabs>
        <w:spacing w:before="0" w:after="0" w:line="360" w:lineRule="auto"/>
        <w:ind w:hanging="720"/>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5753E1">
        <w:rPr>
          <w:rFonts w:ascii="Times New Roman" w:hAnsi="Times New Roman"/>
          <w:b/>
          <w:i/>
          <w:sz w:val="28"/>
          <w:szCs w:val="28"/>
        </w:rPr>
        <w:t>Phân bổ và sử dụng nguồn ngân sách Nhà nước cho khoa học và công nghệ</w:t>
      </w:r>
    </w:p>
    <w:p w:rsidR="005753E1" w:rsidRDefault="005753E1" w:rsidP="00224ADA">
      <w:pPr>
        <w:tabs>
          <w:tab w:val="left" w:pos="720"/>
        </w:tabs>
        <w:spacing w:before="0" w:after="0" w:line="360" w:lineRule="auto"/>
        <w:ind w:hanging="720"/>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Quản lý nhà nước, Số 262/2017; Tr. 65 – 68</w:t>
      </w:r>
    </w:p>
    <w:p w:rsidR="005753E1" w:rsidRDefault="005753E1" w:rsidP="00224ADA">
      <w:pPr>
        <w:tabs>
          <w:tab w:val="left" w:pos="720"/>
        </w:tabs>
        <w:spacing w:before="0" w:after="0" w:line="360" w:lineRule="auto"/>
        <w:ind w:hanging="72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Tóm tắt: </w:t>
      </w:r>
      <w:r w:rsidR="003D72E7">
        <w:rPr>
          <w:rFonts w:ascii="Times New Roman" w:hAnsi="Times New Roman"/>
          <w:sz w:val="28"/>
          <w:szCs w:val="28"/>
        </w:rPr>
        <w:t xml:space="preserve">Bài viết trình bày quan điểm của Đảng và Nhà nước về đầu tư cho khoa học và công nghệ. </w:t>
      </w:r>
      <w:r w:rsidR="001C0C47">
        <w:rPr>
          <w:rFonts w:ascii="Times New Roman" w:hAnsi="Times New Roman"/>
          <w:sz w:val="28"/>
          <w:szCs w:val="28"/>
        </w:rPr>
        <w:t xml:space="preserve">Đề cập tình hình phân bổ và sử dụng ngân sách nhà nước cho khoa học và công nghệ giai đoạn 2011 – 2015. </w:t>
      </w:r>
      <w:r w:rsidR="00FC1745">
        <w:rPr>
          <w:rFonts w:ascii="Times New Roman" w:hAnsi="Times New Roman"/>
          <w:sz w:val="28"/>
          <w:szCs w:val="28"/>
        </w:rPr>
        <w:t xml:space="preserve">Đề xuất giải pháp nâng cao hiệu quả và trách nhiệm giải trình </w:t>
      </w:r>
      <w:r w:rsidR="00996A4C">
        <w:rPr>
          <w:rFonts w:ascii="Times New Roman" w:hAnsi="Times New Roman"/>
          <w:sz w:val="28"/>
          <w:szCs w:val="28"/>
        </w:rPr>
        <w:t>trong phân bổ và sử dụng ngân sách nhà nước cho khoa học và công nghệ.</w:t>
      </w:r>
    </w:p>
    <w:p w:rsidR="00C75F8E" w:rsidRDefault="007D67B3" w:rsidP="00224ADA">
      <w:pPr>
        <w:tabs>
          <w:tab w:val="left" w:pos="720"/>
        </w:tabs>
        <w:spacing w:before="0" w:after="0" w:line="360" w:lineRule="auto"/>
        <w:ind w:hanging="720"/>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 xml:space="preserve">18. </w:t>
      </w:r>
      <w:r w:rsidR="00C75F8E">
        <w:rPr>
          <w:rFonts w:ascii="Times New Roman" w:hAnsi="Times New Roman"/>
          <w:b/>
          <w:sz w:val="28"/>
          <w:szCs w:val="28"/>
        </w:rPr>
        <w:t>Nguyễn Thị Hiền</w:t>
      </w:r>
    </w:p>
    <w:p w:rsidR="007D67B3" w:rsidRDefault="00C75F8E" w:rsidP="00224ADA">
      <w:pPr>
        <w:tabs>
          <w:tab w:val="left" w:pos="720"/>
        </w:tabs>
        <w:spacing w:before="0" w:after="0" w:line="360" w:lineRule="auto"/>
        <w:ind w:hanging="720"/>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Pr="00C75F8E">
        <w:rPr>
          <w:rFonts w:ascii="Times New Roman" w:hAnsi="Times New Roman"/>
          <w:b/>
          <w:i/>
          <w:sz w:val="28"/>
          <w:szCs w:val="28"/>
        </w:rPr>
        <w:t>Hỗ trợ doanh nghiệp nhỏ và vừa tiếp cận hiệu quả nguồn vốn tín dụng ngân hàng</w:t>
      </w:r>
    </w:p>
    <w:p w:rsidR="00C75F8E" w:rsidRDefault="00C75F8E" w:rsidP="00224ADA">
      <w:pPr>
        <w:tabs>
          <w:tab w:val="left" w:pos="720"/>
        </w:tabs>
        <w:spacing w:before="0" w:after="0" w:line="360" w:lineRule="auto"/>
        <w:ind w:hanging="720"/>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sidR="006556C2">
        <w:rPr>
          <w:rFonts w:ascii="Times New Roman" w:hAnsi="Times New Roman"/>
          <w:sz w:val="28"/>
          <w:szCs w:val="28"/>
        </w:rPr>
        <w:t>Tạp chí Tài chính, Số 668/2017; Tr. 22 – 24</w:t>
      </w:r>
    </w:p>
    <w:p w:rsidR="006556C2" w:rsidRDefault="006556C2" w:rsidP="00224ADA">
      <w:pPr>
        <w:tabs>
          <w:tab w:val="left" w:pos="720"/>
        </w:tabs>
        <w:spacing w:before="0" w:after="0" w:line="360" w:lineRule="auto"/>
        <w:ind w:hanging="72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Tóm tắt: </w:t>
      </w:r>
      <w:r w:rsidR="00924FBD">
        <w:rPr>
          <w:rFonts w:ascii="Times New Roman" w:hAnsi="Times New Roman"/>
          <w:sz w:val="28"/>
          <w:szCs w:val="28"/>
        </w:rPr>
        <w:t>Trong những năm gần đây, nền kinh tế nước ta đã có những bước chuyển mạnh mẽ</w:t>
      </w:r>
      <w:r w:rsidR="00AC72A0">
        <w:rPr>
          <w:rFonts w:ascii="Times New Roman" w:hAnsi="Times New Roman"/>
          <w:sz w:val="28"/>
          <w:szCs w:val="28"/>
        </w:rPr>
        <w:t xml:space="preserve"> nhưng không phải đã “thuận buồm xuôi gió”, nhất là với doanh nghiệp nhỏ và vừa khi tiếp cận</w:t>
      </w:r>
      <w:r w:rsidR="00B12E94">
        <w:rPr>
          <w:rFonts w:ascii="Times New Roman" w:hAnsi="Times New Roman"/>
          <w:sz w:val="28"/>
          <w:szCs w:val="28"/>
        </w:rPr>
        <w:t xml:space="preserve"> với các nguồn vốn vay để phát triển sản xuất kinh </w:t>
      </w:r>
      <w:r w:rsidR="00B12E94">
        <w:rPr>
          <w:rFonts w:ascii="Times New Roman" w:hAnsi="Times New Roman"/>
          <w:sz w:val="28"/>
          <w:szCs w:val="28"/>
        </w:rPr>
        <w:lastRenderedPageBreak/>
        <w:t xml:space="preserve">doanh. </w:t>
      </w:r>
      <w:r w:rsidR="005C3C17">
        <w:rPr>
          <w:rFonts w:ascii="Times New Roman" w:hAnsi="Times New Roman"/>
          <w:sz w:val="28"/>
          <w:szCs w:val="28"/>
        </w:rPr>
        <w:t xml:space="preserve">Để giải quyết thực trạng này, đã có nhiều giải pháp được đưa ra nhằm hỗ trợ doanh nghiệp nhỏ và vừa tiếp cận hiệu quả nguồn vốn tín dụng, tuy nhiên, kết quả chưa đạt như kỳ vọng. </w:t>
      </w:r>
      <w:r w:rsidR="00CF68C4">
        <w:rPr>
          <w:rFonts w:ascii="Times New Roman" w:hAnsi="Times New Roman"/>
          <w:sz w:val="28"/>
          <w:szCs w:val="28"/>
        </w:rPr>
        <w:t>Nghiên cứu về vấn đề này, bài viết đưa ra một số đề xuất mới, nhằm giúp doanh nghiệp nhỏ và vừa tiếp cận hiệu quả nguồn vốn tín dụng ngân hàng.</w:t>
      </w:r>
    </w:p>
    <w:p w:rsidR="00CF68C4" w:rsidRDefault="00CF68C4" w:rsidP="00224ADA">
      <w:pPr>
        <w:tabs>
          <w:tab w:val="left" w:pos="720"/>
        </w:tabs>
        <w:spacing w:before="0" w:after="0" w:line="360" w:lineRule="auto"/>
        <w:ind w:hanging="720"/>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 xml:space="preserve">19. </w:t>
      </w:r>
      <w:r w:rsidR="00B55C4F">
        <w:rPr>
          <w:rFonts w:ascii="Times New Roman" w:hAnsi="Times New Roman"/>
          <w:b/>
          <w:sz w:val="28"/>
          <w:szCs w:val="28"/>
        </w:rPr>
        <w:t>Trần Thị Hồng Minh</w:t>
      </w:r>
    </w:p>
    <w:p w:rsidR="00B55C4F" w:rsidRDefault="00B55C4F" w:rsidP="00224ADA">
      <w:pPr>
        <w:tabs>
          <w:tab w:val="left" w:pos="720"/>
        </w:tabs>
        <w:spacing w:before="0" w:after="0" w:line="360" w:lineRule="auto"/>
        <w:ind w:hanging="720"/>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i/>
          <w:sz w:val="28"/>
          <w:szCs w:val="28"/>
        </w:rPr>
        <w:t>Cải cách đăng ký kinh doanh và sự phát triển của doanh nghiệp</w:t>
      </w:r>
    </w:p>
    <w:p w:rsidR="00B55C4F" w:rsidRDefault="00B55C4F" w:rsidP="00224ADA">
      <w:pPr>
        <w:tabs>
          <w:tab w:val="left" w:pos="720"/>
        </w:tabs>
        <w:spacing w:before="0" w:after="0" w:line="360" w:lineRule="auto"/>
        <w:ind w:hanging="720"/>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sidR="004A07BE">
        <w:rPr>
          <w:rFonts w:ascii="Times New Roman" w:hAnsi="Times New Roman"/>
          <w:i/>
          <w:sz w:val="28"/>
          <w:szCs w:val="28"/>
        </w:rPr>
        <w:t xml:space="preserve">Nguồn trích: </w:t>
      </w:r>
      <w:r w:rsidR="004A07BE">
        <w:rPr>
          <w:rFonts w:ascii="Times New Roman" w:hAnsi="Times New Roman"/>
          <w:sz w:val="28"/>
          <w:szCs w:val="28"/>
        </w:rPr>
        <w:t>Tạp chí Tài chính, Số 668/2017; Tr. 29 – 31</w:t>
      </w:r>
    </w:p>
    <w:p w:rsidR="004A07BE" w:rsidRDefault="004A07BE" w:rsidP="00224ADA">
      <w:pPr>
        <w:tabs>
          <w:tab w:val="left" w:pos="720"/>
        </w:tabs>
        <w:spacing w:before="0" w:after="0" w:line="360" w:lineRule="auto"/>
        <w:ind w:hanging="72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Tóm tắt: </w:t>
      </w:r>
      <w:r w:rsidR="00C07D3C">
        <w:rPr>
          <w:rFonts w:ascii="Times New Roman" w:hAnsi="Times New Roman"/>
          <w:sz w:val="28"/>
          <w:szCs w:val="28"/>
        </w:rPr>
        <w:t xml:space="preserve">Việt Nam bắt đầu tiến hành chương trình cải cách tổng thể </w:t>
      </w:r>
      <w:r w:rsidR="00CD4EF2">
        <w:rPr>
          <w:rFonts w:ascii="Times New Roman" w:hAnsi="Times New Roman"/>
          <w:sz w:val="28"/>
          <w:szCs w:val="28"/>
        </w:rPr>
        <w:t xml:space="preserve">công tác đăng ký kinh doanh bằng việc ban hành và thực hiện Luật Doanh nghiệp 1999. </w:t>
      </w:r>
      <w:r w:rsidR="00110DB4">
        <w:rPr>
          <w:rFonts w:ascii="Times New Roman" w:hAnsi="Times New Roman"/>
          <w:sz w:val="28"/>
          <w:szCs w:val="28"/>
        </w:rPr>
        <w:t xml:space="preserve">Cùng với quá trình phát triển, hội nhập kinh tế quốc tế với những yêu cầu đặt ra theo thời gian, khung khổ pháp lý về đăng ký kinh doanh đã và đang ngày một hoàn thiện để </w:t>
      </w:r>
      <w:r w:rsidR="002C1EBF">
        <w:rPr>
          <w:rFonts w:ascii="Times New Roman" w:hAnsi="Times New Roman"/>
          <w:sz w:val="28"/>
          <w:szCs w:val="28"/>
        </w:rPr>
        <w:t>đáp ứng tốt nhất yêu cầu của thực tiễn, đảm bảo được ý nghĩa, vai trò của công tác đăng ký kinh doanh</w:t>
      </w:r>
      <w:r w:rsidR="005C285D">
        <w:rPr>
          <w:rFonts w:ascii="Times New Roman" w:hAnsi="Times New Roman"/>
          <w:sz w:val="28"/>
          <w:szCs w:val="28"/>
        </w:rPr>
        <w:t xml:space="preserve"> trong nền kinh tế nói chung cũng như trong việc tạo động lực để phát triển doanh nghiệp nói riêng. </w:t>
      </w:r>
      <w:r w:rsidR="00592137">
        <w:rPr>
          <w:rFonts w:ascii="Times New Roman" w:hAnsi="Times New Roman"/>
          <w:sz w:val="28"/>
          <w:szCs w:val="28"/>
        </w:rPr>
        <w:t>Bài viết đề cập đến bối cảnh cải cách đăng ký kinh doanh và những đóng góp nổi bật của công tác đăng ký kinh doanh với sự phát triển của doanh nghiệp.</w:t>
      </w:r>
    </w:p>
    <w:p w:rsidR="00592137" w:rsidRDefault="00592137" w:rsidP="00224ADA">
      <w:pPr>
        <w:tabs>
          <w:tab w:val="left" w:pos="720"/>
        </w:tabs>
        <w:spacing w:before="0" w:after="0" w:line="360" w:lineRule="auto"/>
        <w:ind w:hanging="720"/>
        <w:rPr>
          <w:rFonts w:ascii="Times New Roman" w:hAnsi="Times New Roman"/>
          <w:b/>
          <w:sz w:val="28"/>
          <w:szCs w:val="28"/>
        </w:rPr>
      </w:pPr>
      <w:r>
        <w:rPr>
          <w:rFonts w:ascii="Times New Roman" w:hAnsi="Times New Roman"/>
          <w:sz w:val="28"/>
          <w:szCs w:val="28"/>
        </w:rPr>
        <w:tab/>
      </w:r>
      <w:r w:rsidR="00F85AFC">
        <w:rPr>
          <w:rFonts w:ascii="Times New Roman" w:hAnsi="Times New Roman"/>
          <w:b/>
          <w:sz w:val="28"/>
          <w:szCs w:val="28"/>
        </w:rPr>
        <w:t xml:space="preserve">20. </w:t>
      </w:r>
      <w:r w:rsidR="00086623">
        <w:rPr>
          <w:rFonts w:ascii="Times New Roman" w:hAnsi="Times New Roman"/>
          <w:b/>
          <w:sz w:val="28"/>
          <w:szCs w:val="28"/>
        </w:rPr>
        <w:t>Nguyễn Thị Ngọc Loan</w:t>
      </w:r>
    </w:p>
    <w:p w:rsidR="00086623" w:rsidRDefault="00086623" w:rsidP="00224ADA">
      <w:pPr>
        <w:tabs>
          <w:tab w:val="left" w:pos="720"/>
        </w:tabs>
        <w:spacing w:before="0" w:after="0" w:line="360" w:lineRule="auto"/>
        <w:ind w:hanging="720"/>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i/>
          <w:sz w:val="28"/>
          <w:szCs w:val="28"/>
        </w:rPr>
        <w:t>Triển vọng từ EVFTA và những gợi ý về chính sách cho Việt Nam</w:t>
      </w:r>
    </w:p>
    <w:p w:rsidR="00086623" w:rsidRDefault="00086623" w:rsidP="00224ADA">
      <w:pPr>
        <w:tabs>
          <w:tab w:val="left" w:pos="720"/>
        </w:tabs>
        <w:spacing w:before="0" w:after="0" w:line="360" w:lineRule="auto"/>
        <w:ind w:hanging="720"/>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668/2017; Tr. 41 – 43</w:t>
      </w:r>
    </w:p>
    <w:p w:rsidR="00086623" w:rsidRDefault="00086623" w:rsidP="00224ADA">
      <w:pPr>
        <w:tabs>
          <w:tab w:val="left" w:pos="720"/>
        </w:tabs>
        <w:spacing w:before="0" w:after="0" w:line="360" w:lineRule="auto"/>
        <w:ind w:hanging="72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Tóm tắt: </w:t>
      </w:r>
      <w:r w:rsidR="00351395">
        <w:rPr>
          <w:rFonts w:ascii="Times New Roman" w:hAnsi="Times New Roman"/>
          <w:sz w:val="28"/>
          <w:szCs w:val="28"/>
        </w:rPr>
        <w:t xml:space="preserve">Bài viết giới thiệu về những mặt hàng </w:t>
      </w:r>
      <w:r w:rsidR="00A07A0C">
        <w:rPr>
          <w:rFonts w:ascii="Times New Roman" w:hAnsi="Times New Roman"/>
          <w:sz w:val="28"/>
          <w:szCs w:val="28"/>
        </w:rPr>
        <w:t xml:space="preserve">có lợi thế do xóa bỏ thuế quan khi Hiệp định EVFTA được ký kết. </w:t>
      </w:r>
      <w:r w:rsidR="002B07E6">
        <w:rPr>
          <w:rFonts w:ascii="Times New Roman" w:hAnsi="Times New Roman"/>
          <w:sz w:val="28"/>
          <w:szCs w:val="28"/>
        </w:rPr>
        <w:t xml:space="preserve">Đưa ra một số gợi ý để tận dụng cơ hội cũng như hạn chế  những tác động tiêu cực có thể xảy ra từ Hiệp định này. </w:t>
      </w:r>
      <w:r w:rsidR="00C831B4">
        <w:rPr>
          <w:rFonts w:ascii="Times New Roman" w:hAnsi="Times New Roman"/>
          <w:sz w:val="28"/>
          <w:szCs w:val="28"/>
        </w:rPr>
        <w:t>Đồng thời đưa ra một số gợi ý về chính sách cho Việt Nam.</w:t>
      </w:r>
    </w:p>
    <w:p w:rsidR="003E52F3" w:rsidRDefault="003E52F3" w:rsidP="00224ADA">
      <w:pPr>
        <w:tabs>
          <w:tab w:val="left" w:pos="720"/>
        </w:tabs>
        <w:spacing w:before="0" w:after="0" w:line="360" w:lineRule="auto"/>
        <w:ind w:hanging="720"/>
        <w:rPr>
          <w:rFonts w:ascii="Times New Roman" w:hAnsi="Times New Roman"/>
          <w:b/>
          <w:sz w:val="28"/>
          <w:szCs w:val="28"/>
        </w:rPr>
      </w:pPr>
      <w:r>
        <w:rPr>
          <w:rFonts w:ascii="Times New Roman" w:hAnsi="Times New Roman"/>
          <w:sz w:val="28"/>
          <w:szCs w:val="28"/>
        </w:rPr>
        <w:tab/>
      </w:r>
      <w:r w:rsidR="0027741E">
        <w:rPr>
          <w:rFonts w:ascii="Times New Roman" w:hAnsi="Times New Roman"/>
          <w:b/>
          <w:sz w:val="28"/>
          <w:szCs w:val="28"/>
        </w:rPr>
        <w:t xml:space="preserve">21. </w:t>
      </w:r>
      <w:r w:rsidR="001041E6">
        <w:rPr>
          <w:rFonts w:ascii="Times New Roman" w:hAnsi="Times New Roman"/>
          <w:b/>
          <w:sz w:val="28"/>
          <w:szCs w:val="28"/>
        </w:rPr>
        <w:t>Đỗ Thu Hằng</w:t>
      </w:r>
    </w:p>
    <w:p w:rsidR="001041E6" w:rsidRDefault="001041E6" w:rsidP="00224ADA">
      <w:pPr>
        <w:tabs>
          <w:tab w:val="left" w:pos="720"/>
        </w:tabs>
        <w:spacing w:before="0" w:after="0" w:line="360" w:lineRule="auto"/>
        <w:ind w:hanging="720"/>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8322C5">
        <w:rPr>
          <w:rFonts w:ascii="Times New Roman" w:hAnsi="Times New Roman"/>
          <w:b/>
          <w:i/>
          <w:sz w:val="28"/>
          <w:szCs w:val="28"/>
        </w:rPr>
        <w:t>Tìm kiếm giải pháp tài chính đầu tư dài hạn cho cơ sở hạ tầng khu vực APEC</w:t>
      </w:r>
    </w:p>
    <w:p w:rsidR="008322C5" w:rsidRDefault="008322C5" w:rsidP="00224ADA">
      <w:pPr>
        <w:tabs>
          <w:tab w:val="left" w:pos="720"/>
        </w:tabs>
        <w:spacing w:before="0" w:after="0" w:line="360" w:lineRule="auto"/>
        <w:ind w:hanging="720"/>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sidR="00A30865">
        <w:rPr>
          <w:rFonts w:ascii="Times New Roman" w:hAnsi="Times New Roman"/>
          <w:i/>
          <w:sz w:val="28"/>
          <w:szCs w:val="28"/>
        </w:rPr>
        <w:t xml:space="preserve">Nguồn trích: </w:t>
      </w:r>
      <w:r w:rsidR="00A30865">
        <w:rPr>
          <w:rFonts w:ascii="Times New Roman" w:hAnsi="Times New Roman"/>
          <w:sz w:val="28"/>
          <w:szCs w:val="28"/>
        </w:rPr>
        <w:t>Tạp chí Tài chính, Số 668/2017; Tr. 44 – 46</w:t>
      </w:r>
    </w:p>
    <w:p w:rsidR="00A30865" w:rsidRDefault="00A30865" w:rsidP="00224ADA">
      <w:pPr>
        <w:tabs>
          <w:tab w:val="left" w:pos="720"/>
        </w:tabs>
        <w:spacing w:before="0" w:after="0" w:line="360" w:lineRule="auto"/>
        <w:ind w:hanging="72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Tóm tắt: </w:t>
      </w:r>
      <w:r w:rsidR="002516E4">
        <w:rPr>
          <w:rFonts w:ascii="Times New Roman" w:hAnsi="Times New Roman"/>
          <w:sz w:val="28"/>
          <w:szCs w:val="28"/>
        </w:rPr>
        <w:t xml:space="preserve">Nhu cầu phát triển cơ sở hạ tầng </w:t>
      </w:r>
      <w:r w:rsidR="00FE7E24">
        <w:rPr>
          <w:rFonts w:ascii="Times New Roman" w:hAnsi="Times New Roman"/>
          <w:sz w:val="28"/>
          <w:szCs w:val="28"/>
        </w:rPr>
        <w:t>trong khu vực châu Á – Thái Bình Dương được dự báo là rất lớn.</w:t>
      </w:r>
      <w:r w:rsidR="00AE4D40">
        <w:rPr>
          <w:rFonts w:ascii="Times New Roman" w:hAnsi="Times New Roman"/>
          <w:sz w:val="28"/>
          <w:szCs w:val="28"/>
        </w:rPr>
        <w:t xml:space="preserve"> Ngân hàng ADB dự kiến trong giai đoạn 2015 – 2020, </w:t>
      </w:r>
      <w:r w:rsidR="00AE4D40">
        <w:rPr>
          <w:rFonts w:ascii="Times New Roman" w:hAnsi="Times New Roman"/>
          <w:sz w:val="28"/>
          <w:szCs w:val="28"/>
        </w:rPr>
        <w:lastRenderedPageBreak/>
        <w:t>tổng nhu cầu cơ sở hạ tầng</w:t>
      </w:r>
      <w:r w:rsidR="00087790">
        <w:rPr>
          <w:rFonts w:ascii="Times New Roman" w:hAnsi="Times New Roman"/>
          <w:sz w:val="28"/>
          <w:szCs w:val="28"/>
        </w:rPr>
        <w:t xml:space="preserve"> của khu vực có thể lên tới 8.000 tỷ USD. Vì vậy trong tuyên bố chung Hội nghị Bộ trưởng Tài chính APEC 2017, các bộ trưởng tài chính APEC kêu gọi các tổ chức quốc tế tiếp tục phối hợp với các nền kinh tế APEC xây dựng các bài </w:t>
      </w:r>
      <w:r w:rsidR="00FE3B17">
        <w:rPr>
          <w:rFonts w:ascii="Times New Roman" w:hAnsi="Times New Roman"/>
          <w:sz w:val="28"/>
          <w:szCs w:val="28"/>
        </w:rPr>
        <w:t xml:space="preserve">học kinh nghiệm tốt, cung cấp hỗ trợ kỹ thuật, xây dựng năng lực cho các nền kinh tế về đầu tư cơ sở hạ tầng. </w:t>
      </w:r>
      <w:r w:rsidR="004E3FA3">
        <w:rPr>
          <w:rFonts w:ascii="Times New Roman" w:hAnsi="Times New Roman"/>
          <w:sz w:val="28"/>
          <w:szCs w:val="28"/>
        </w:rPr>
        <w:t>Bài viết đề xuất các giải pháp khuyến khích khu vực tư nhân đầu tư phát triển cơ sở hạ tầng.</w:t>
      </w:r>
    </w:p>
    <w:p w:rsidR="00BB6D2E" w:rsidRDefault="00BB6D2E" w:rsidP="00224ADA">
      <w:pPr>
        <w:tabs>
          <w:tab w:val="left" w:pos="720"/>
        </w:tabs>
        <w:spacing w:before="0" w:after="0" w:line="360" w:lineRule="auto"/>
        <w:ind w:hanging="720"/>
        <w:rPr>
          <w:rFonts w:ascii="Times New Roman" w:hAnsi="Times New Roman"/>
          <w:b/>
          <w:sz w:val="28"/>
          <w:szCs w:val="28"/>
        </w:rPr>
      </w:pPr>
      <w:r>
        <w:rPr>
          <w:rFonts w:ascii="Times New Roman" w:hAnsi="Times New Roman"/>
          <w:sz w:val="28"/>
          <w:szCs w:val="28"/>
        </w:rPr>
        <w:tab/>
      </w:r>
      <w:r w:rsidR="00182D18">
        <w:rPr>
          <w:rFonts w:ascii="Times New Roman" w:hAnsi="Times New Roman"/>
          <w:b/>
          <w:sz w:val="28"/>
          <w:szCs w:val="28"/>
        </w:rPr>
        <w:t xml:space="preserve">22. </w:t>
      </w:r>
      <w:r w:rsidR="00201FE8">
        <w:rPr>
          <w:rFonts w:ascii="Times New Roman" w:hAnsi="Times New Roman"/>
          <w:b/>
          <w:sz w:val="28"/>
          <w:szCs w:val="28"/>
        </w:rPr>
        <w:t>Nguyễn Đình Tài</w:t>
      </w:r>
    </w:p>
    <w:p w:rsidR="00201FE8" w:rsidRDefault="00201FE8" w:rsidP="00224ADA">
      <w:pPr>
        <w:tabs>
          <w:tab w:val="left" w:pos="720"/>
        </w:tabs>
        <w:spacing w:before="0" w:after="0" w:line="360" w:lineRule="auto"/>
        <w:ind w:hanging="720"/>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DC4067">
        <w:rPr>
          <w:rFonts w:ascii="Times New Roman" w:hAnsi="Times New Roman"/>
          <w:b/>
          <w:i/>
          <w:sz w:val="28"/>
          <w:szCs w:val="28"/>
        </w:rPr>
        <w:t>Giải pháp phát triển doanh nghiệp nông nghiệp ứng dụng công nghệ cao</w:t>
      </w:r>
    </w:p>
    <w:p w:rsidR="00DC4067" w:rsidRDefault="00DC4067" w:rsidP="00224ADA">
      <w:pPr>
        <w:tabs>
          <w:tab w:val="left" w:pos="720"/>
        </w:tabs>
        <w:spacing w:before="0" w:after="0" w:line="360" w:lineRule="auto"/>
        <w:ind w:hanging="720"/>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668/2017; Tr. 47 – 49</w:t>
      </w:r>
    </w:p>
    <w:p w:rsidR="00DC4067" w:rsidRPr="00926491" w:rsidRDefault="00DC4067" w:rsidP="00224ADA">
      <w:pPr>
        <w:tabs>
          <w:tab w:val="left" w:pos="720"/>
        </w:tabs>
        <w:spacing w:before="0" w:after="0" w:line="360" w:lineRule="auto"/>
        <w:ind w:hanging="720"/>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Tóm tắt: </w:t>
      </w:r>
      <w:r w:rsidR="00926491">
        <w:rPr>
          <w:rFonts w:ascii="Times New Roman" w:hAnsi="Times New Roman"/>
          <w:sz w:val="28"/>
          <w:szCs w:val="28"/>
        </w:rPr>
        <w:t xml:space="preserve">Bài viết đề cập đến hiện trạng các doanh nghiệp ứng dụng công nghệ cao. </w:t>
      </w:r>
      <w:r w:rsidR="00755272">
        <w:rPr>
          <w:rFonts w:ascii="Times New Roman" w:hAnsi="Times New Roman"/>
          <w:sz w:val="28"/>
          <w:szCs w:val="28"/>
        </w:rPr>
        <w:t>Phân tích các chính sách</w:t>
      </w:r>
      <w:r w:rsidR="0023127D">
        <w:rPr>
          <w:rFonts w:ascii="Times New Roman" w:hAnsi="Times New Roman"/>
          <w:sz w:val="28"/>
          <w:szCs w:val="28"/>
        </w:rPr>
        <w:t xml:space="preserve"> phát triển doanh nghiệp nông nghiệp ứng dụng công nghệ cao.</w:t>
      </w:r>
    </w:p>
    <w:p w:rsidR="00C75F8E" w:rsidRPr="00C75F8E" w:rsidRDefault="00C75F8E" w:rsidP="00224ADA">
      <w:pPr>
        <w:tabs>
          <w:tab w:val="left" w:pos="720"/>
        </w:tabs>
        <w:spacing w:before="0" w:after="0" w:line="360" w:lineRule="auto"/>
        <w:ind w:hanging="720"/>
        <w:rPr>
          <w:rFonts w:ascii="Times New Roman" w:hAnsi="Times New Roman"/>
          <w:b/>
          <w:i/>
          <w:sz w:val="28"/>
          <w:szCs w:val="28"/>
        </w:rPr>
      </w:pPr>
      <w:r>
        <w:rPr>
          <w:rFonts w:ascii="Times New Roman" w:hAnsi="Times New Roman"/>
          <w:b/>
          <w:i/>
          <w:sz w:val="28"/>
          <w:szCs w:val="28"/>
        </w:rPr>
        <w:tab/>
      </w:r>
    </w:p>
    <w:p w:rsidR="006451D8" w:rsidRPr="005C44EB" w:rsidRDefault="006451D8" w:rsidP="00224ADA">
      <w:pPr>
        <w:tabs>
          <w:tab w:val="left" w:pos="720"/>
        </w:tabs>
        <w:spacing w:before="0" w:after="0" w:line="360" w:lineRule="auto"/>
        <w:ind w:hanging="720"/>
      </w:pPr>
    </w:p>
    <w:p w:rsidR="00944CDD" w:rsidRDefault="00944CDD"/>
    <w:sectPr w:rsidR="00944CDD" w:rsidSect="00BA5FD9">
      <w:pgSz w:w="12240" w:h="15840"/>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7E"/>
    <w:rsid w:val="00002401"/>
    <w:rsid w:val="00013AAB"/>
    <w:rsid w:val="00020796"/>
    <w:rsid w:val="0003772B"/>
    <w:rsid w:val="00051F5B"/>
    <w:rsid w:val="000541DF"/>
    <w:rsid w:val="000572E1"/>
    <w:rsid w:val="0007559C"/>
    <w:rsid w:val="000756AC"/>
    <w:rsid w:val="00083B7C"/>
    <w:rsid w:val="000848BA"/>
    <w:rsid w:val="00086623"/>
    <w:rsid w:val="00087790"/>
    <w:rsid w:val="0009049B"/>
    <w:rsid w:val="00096023"/>
    <w:rsid w:val="0009758D"/>
    <w:rsid w:val="000A43D0"/>
    <w:rsid w:val="000B19A8"/>
    <w:rsid w:val="000C4275"/>
    <w:rsid w:val="000D1542"/>
    <w:rsid w:val="000E7D01"/>
    <w:rsid w:val="000F0CD6"/>
    <w:rsid w:val="000F5CCB"/>
    <w:rsid w:val="001041E6"/>
    <w:rsid w:val="00110DB4"/>
    <w:rsid w:val="001220E5"/>
    <w:rsid w:val="00123277"/>
    <w:rsid w:val="00130096"/>
    <w:rsid w:val="00130C4D"/>
    <w:rsid w:val="0013267F"/>
    <w:rsid w:val="001354DD"/>
    <w:rsid w:val="001409D7"/>
    <w:rsid w:val="00140EC3"/>
    <w:rsid w:val="001443B0"/>
    <w:rsid w:val="00154FCC"/>
    <w:rsid w:val="001631F9"/>
    <w:rsid w:val="00165ECD"/>
    <w:rsid w:val="00176A14"/>
    <w:rsid w:val="00182077"/>
    <w:rsid w:val="00182D18"/>
    <w:rsid w:val="00184134"/>
    <w:rsid w:val="001879FB"/>
    <w:rsid w:val="00193B6E"/>
    <w:rsid w:val="00194A62"/>
    <w:rsid w:val="00195A16"/>
    <w:rsid w:val="001A0FD8"/>
    <w:rsid w:val="001A443A"/>
    <w:rsid w:val="001B5A4B"/>
    <w:rsid w:val="001C0BD0"/>
    <w:rsid w:val="001C0C47"/>
    <w:rsid w:val="001C225E"/>
    <w:rsid w:val="001D371B"/>
    <w:rsid w:val="001E2784"/>
    <w:rsid w:val="001F587E"/>
    <w:rsid w:val="00201C52"/>
    <w:rsid w:val="00201FE8"/>
    <w:rsid w:val="00202D82"/>
    <w:rsid w:val="0020463C"/>
    <w:rsid w:val="002147F2"/>
    <w:rsid w:val="00223B1E"/>
    <w:rsid w:val="00224ADA"/>
    <w:rsid w:val="0023127D"/>
    <w:rsid w:val="0023479E"/>
    <w:rsid w:val="002372C2"/>
    <w:rsid w:val="002516E4"/>
    <w:rsid w:val="00266B73"/>
    <w:rsid w:val="00274865"/>
    <w:rsid w:val="0027741E"/>
    <w:rsid w:val="00277533"/>
    <w:rsid w:val="002853E7"/>
    <w:rsid w:val="002955B6"/>
    <w:rsid w:val="002A672F"/>
    <w:rsid w:val="002A7BD0"/>
    <w:rsid w:val="002B07E6"/>
    <w:rsid w:val="002B092F"/>
    <w:rsid w:val="002B1E73"/>
    <w:rsid w:val="002B2EB6"/>
    <w:rsid w:val="002C1EBF"/>
    <w:rsid w:val="002D3548"/>
    <w:rsid w:val="002D77F3"/>
    <w:rsid w:val="002E034D"/>
    <w:rsid w:val="002E6FA0"/>
    <w:rsid w:val="003032CD"/>
    <w:rsid w:val="003039F1"/>
    <w:rsid w:val="00311A41"/>
    <w:rsid w:val="003157E5"/>
    <w:rsid w:val="00322691"/>
    <w:rsid w:val="003272D5"/>
    <w:rsid w:val="00332113"/>
    <w:rsid w:val="003328EC"/>
    <w:rsid w:val="00347AB1"/>
    <w:rsid w:val="00351395"/>
    <w:rsid w:val="00353BC1"/>
    <w:rsid w:val="003553EC"/>
    <w:rsid w:val="00360A25"/>
    <w:rsid w:val="003709B6"/>
    <w:rsid w:val="00377F04"/>
    <w:rsid w:val="00383126"/>
    <w:rsid w:val="00383B48"/>
    <w:rsid w:val="00384007"/>
    <w:rsid w:val="003A774C"/>
    <w:rsid w:val="003C21FE"/>
    <w:rsid w:val="003C6ABB"/>
    <w:rsid w:val="003C6E5D"/>
    <w:rsid w:val="003D243E"/>
    <w:rsid w:val="003D3939"/>
    <w:rsid w:val="003D72E7"/>
    <w:rsid w:val="003D7C32"/>
    <w:rsid w:val="003E52F3"/>
    <w:rsid w:val="003E738D"/>
    <w:rsid w:val="003F1347"/>
    <w:rsid w:val="003F1A08"/>
    <w:rsid w:val="00415D22"/>
    <w:rsid w:val="00421677"/>
    <w:rsid w:val="00435056"/>
    <w:rsid w:val="00443950"/>
    <w:rsid w:val="00452490"/>
    <w:rsid w:val="00452F39"/>
    <w:rsid w:val="00454186"/>
    <w:rsid w:val="004661F1"/>
    <w:rsid w:val="00476C92"/>
    <w:rsid w:val="00491993"/>
    <w:rsid w:val="00491B7D"/>
    <w:rsid w:val="004937D9"/>
    <w:rsid w:val="004A07BE"/>
    <w:rsid w:val="004B249D"/>
    <w:rsid w:val="004E3FA3"/>
    <w:rsid w:val="00500879"/>
    <w:rsid w:val="005031C2"/>
    <w:rsid w:val="00506C2F"/>
    <w:rsid w:val="00521A0D"/>
    <w:rsid w:val="00525B22"/>
    <w:rsid w:val="00535457"/>
    <w:rsid w:val="005522D4"/>
    <w:rsid w:val="005565C5"/>
    <w:rsid w:val="0055728E"/>
    <w:rsid w:val="005615BF"/>
    <w:rsid w:val="00561851"/>
    <w:rsid w:val="00561B07"/>
    <w:rsid w:val="005659C7"/>
    <w:rsid w:val="00575397"/>
    <w:rsid w:val="005753E1"/>
    <w:rsid w:val="00584384"/>
    <w:rsid w:val="00592137"/>
    <w:rsid w:val="005C285D"/>
    <w:rsid w:val="005C3C17"/>
    <w:rsid w:val="005C44EB"/>
    <w:rsid w:val="005D0980"/>
    <w:rsid w:val="005D77F3"/>
    <w:rsid w:val="005E3176"/>
    <w:rsid w:val="005E68BC"/>
    <w:rsid w:val="00602963"/>
    <w:rsid w:val="00617FF0"/>
    <w:rsid w:val="00620EB5"/>
    <w:rsid w:val="006249C2"/>
    <w:rsid w:val="006258FB"/>
    <w:rsid w:val="006313F3"/>
    <w:rsid w:val="00640CC8"/>
    <w:rsid w:val="006451D8"/>
    <w:rsid w:val="0064727F"/>
    <w:rsid w:val="006556C2"/>
    <w:rsid w:val="00657DE0"/>
    <w:rsid w:val="006706C1"/>
    <w:rsid w:val="00671FCF"/>
    <w:rsid w:val="00675645"/>
    <w:rsid w:val="00680DDA"/>
    <w:rsid w:val="006A269B"/>
    <w:rsid w:val="006C06A7"/>
    <w:rsid w:val="006C66E8"/>
    <w:rsid w:val="006D48F9"/>
    <w:rsid w:val="006D761A"/>
    <w:rsid w:val="006F0A18"/>
    <w:rsid w:val="0070384E"/>
    <w:rsid w:val="00703E56"/>
    <w:rsid w:val="007040A1"/>
    <w:rsid w:val="007154CE"/>
    <w:rsid w:val="007155F3"/>
    <w:rsid w:val="00720BAF"/>
    <w:rsid w:val="0072198A"/>
    <w:rsid w:val="00725A8F"/>
    <w:rsid w:val="00726797"/>
    <w:rsid w:val="0073031A"/>
    <w:rsid w:val="007306B6"/>
    <w:rsid w:val="00732171"/>
    <w:rsid w:val="007325E3"/>
    <w:rsid w:val="00743144"/>
    <w:rsid w:val="00755272"/>
    <w:rsid w:val="00770AD5"/>
    <w:rsid w:val="0077788F"/>
    <w:rsid w:val="00784245"/>
    <w:rsid w:val="00784886"/>
    <w:rsid w:val="007D0A76"/>
    <w:rsid w:val="007D2A44"/>
    <w:rsid w:val="007D4A64"/>
    <w:rsid w:val="007D67B3"/>
    <w:rsid w:val="007D7CFA"/>
    <w:rsid w:val="0081437F"/>
    <w:rsid w:val="008219A2"/>
    <w:rsid w:val="008322C5"/>
    <w:rsid w:val="0083294B"/>
    <w:rsid w:val="00834F3F"/>
    <w:rsid w:val="00835C9A"/>
    <w:rsid w:val="0083711D"/>
    <w:rsid w:val="0084031F"/>
    <w:rsid w:val="0086178F"/>
    <w:rsid w:val="00870F79"/>
    <w:rsid w:val="00871BB3"/>
    <w:rsid w:val="0088063A"/>
    <w:rsid w:val="00887F1F"/>
    <w:rsid w:val="00896E4E"/>
    <w:rsid w:val="008A5CCD"/>
    <w:rsid w:val="008B1BA9"/>
    <w:rsid w:val="008C372F"/>
    <w:rsid w:val="008C6A69"/>
    <w:rsid w:val="008D241A"/>
    <w:rsid w:val="008D31FA"/>
    <w:rsid w:val="008E13E8"/>
    <w:rsid w:val="008F3DE9"/>
    <w:rsid w:val="00906B54"/>
    <w:rsid w:val="00916D99"/>
    <w:rsid w:val="0091767E"/>
    <w:rsid w:val="00924FBD"/>
    <w:rsid w:val="00926491"/>
    <w:rsid w:val="00933510"/>
    <w:rsid w:val="00934A90"/>
    <w:rsid w:val="00943D31"/>
    <w:rsid w:val="00944CDD"/>
    <w:rsid w:val="00946EF8"/>
    <w:rsid w:val="00952DE9"/>
    <w:rsid w:val="00956BE0"/>
    <w:rsid w:val="0095779A"/>
    <w:rsid w:val="00960517"/>
    <w:rsid w:val="009771AD"/>
    <w:rsid w:val="00977A84"/>
    <w:rsid w:val="009920A4"/>
    <w:rsid w:val="00996A4C"/>
    <w:rsid w:val="009A2543"/>
    <w:rsid w:val="009B0404"/>
    <w:rsid w:val="009C3FB7"/>
    <w:rsid w:val="009D3ACA"/>
    <w:rsid w:val="009D56DA"/>
    <w:rsid w:val="009D5B1C"/>
    <w:rsid w:val="009D627D"/>
    <w:rsid w:val="00A00D23"/>
    <w:rsid w:val="00A02EF3"/>
    <w:rsid w:val="00A07A0C"/>
    <w:rsid w:val="00A12B9A"/>
    <w:rsid w:val="00A30865"/>
    <w:rsid w:val="00A40A1A"/>
    <w:rsid w:val="00A72BBB"/>
    <w:rsid w:val="00A74D45"/>
    <w:rsid w:val="00A8704F"/>
    <w:rsid w:val="00AA1F36"/>
    <w:rsid w:val="00AA3AD7"/>
    <w:rsid w:val="00AB035E"/>
    <w:rsid w:val="00AB0B94"/>
    <w:rsid w:val="00AB45DD"/>
    <w:rsid w:val="00AC72A0"/>
    <w:rsid w:val="00AD2F20"/>
    <w:rsid w:val="00AE4D40"/>
    <w:rsid w:val="00AE5E4D"/>
    <w:rsid w:val="00AF4B62"/>
    <w:rsid w:val="00AF702B"/>
    <w:rsid w:val="00B0399D"/>
    <w:rsid w:val="00B12E94"/>
    <w:rsid w:val="00B225CD"/>
    <w:rsid w:val="00B36C43"/>
    <w:rsid w:val="00B41114"/>
    <w:rsid w:val="00B42B2D"/>
    <w:rsid w:val="00B530C5"/>
    <w:rsid w:val="00B54F63"/>
    <w:rsid w:val="00B55C4F"/>
    <w:rsid w:val="00B63D10"/>
    <w:rsid w:val="00B94B71"/>
    <w:rsid w:val="00B94C90"/>
    <w:rsid w:val="00B979E8"/>
    <w:rsid w:val="00BA5FD9"/>
    <w:rsid w:val="00BB5B12"/>
    <w:rsid w:val="00BB6D2E"/>
    <w:rsid w:val="00BB7391"/>
    <w:rsid w:val="00BB774C"/>
    <w:rsid w:val="00BB7D2C"/>
    <w:rsid w:val="00BC0440"/>
    <w:rsid w:val="00BC2428"/>
    <w:rsid w:val="00BD1008"/>
    <w:rsid w:val="00BD7409"/>
    <w:rsid w:val="00BE59DF"/>
    <w:rsid w:val="00BF1BA4"/>
    <w:rsid w:val="00BF20F9"/>
    <w:rsid w:val="00BF420E"/>
    <w:rsid w:val="00C02382"/>
    <w:rsid w:val="00C06DD7"/>
    <w:rsid w:val="00C07D3C"/>
    <w:rsid w:val="00C218E7"/>
    <w:rsid w:val="00C221FF"/>
    <w:rsid w:val="00C34C27"/>
    <w:rsid w:val="00C3724A"/>
    <w:rsid w:val="00C40DB0"/>
    <w:rsid w:val="00C42579"/>
    <w:rsid w:val="00C520CD"/>
    <w:rsid w:val="00C61CBF"/>
    <w:rsid w:val="00C62355"/>
    <w:rsid w:val="00C6254D"/>
    <w:rsid w:val="00C70C07"/>
    <w:rsid w:val="00C75F8E"/>
    <w:rsid w:val="00C831B4"/>
    <w:rsid w:val="00C9550F"/>
    <w:rsid w:val="00CA1CBC"/>
    <w:rsid w:val="00CA3B75"/>
    <w:rsid w:val="00CB07F8"/>
    <w:rsid w:val="00CD01BE"/>
    <w:rsid w:val="00CD0726"/>
    <w:rsid w:val="00CD0AF9"/>
    <w:rsid w:val="00CD4EF2"/>
    <w:rsid w:val="00CE1578"/>
    <w:rsid w:val="00CE3B03"/>
    <w:rsid w:val="00CF3FBA"/>
    <w:rsid w:val="00CF68C4"/>
    <w:rsid w:val="00D06CA9"/>
    <w:rsid w:val="00D06DF1"/>
    <w:rsid w:val="00D22F4E"/>
    <w:rsid w:val="00D24ED1"/>
    <w:rsid w:val="00D277B1"/>
    <w:rsid w:val="00D52135"/>
    <w:rsid w:val="00D60691"/>
    <w:rsid w:val="00D8520F"/>
    <w:rsid w:val="00D90ACE"/>
    <w:rsid w:val="00DB48BF"/>
    <w:rsid w:val="00DC4067"/>
    <w:rsid w:val="00DC4B85"/>
    <w:rsid w:val="00DC7B3C"/>
    <w:rsid w:val="00DF231D"/>
    <w:rsid w:val="00DF283C"/>
    <w:rsid w:val="00DF3D28"/>
    <w:rsid w:val="00DF4A1C"/>
    <w:rsid w:val="00DF6EE2"/>
    <w:rsid w:val="00E00D82"/>
    <w:rsid w:val="00E3682D"/>
    <w:rsid w:val="00E43A21"/>
    <w:rsid w:val="00E44A19"/>
    <w:rsid w:val="00E46D55"/>
    <w:rsid w:val="00E60A91"/>
    <w:rsid w:val="00E64171"/>
    <w:rsid w:val="00E64941"/>
    <w:rsid w:val="00E65A08"/>
    <w:rsid w:val="00E723B3"/>
    <w:rsid w:val="00E82CB4"/>
    <w:rsid w:val="00E83D2F"/>
    <w:rsid w:val="00E92505"/>
    <w:rsid w:val="00EA0461"/>
    <w:rsid w:val="00EA2CBB"/>
    <w:rsid w:val="00EB6CAC"/>
    <w:rsid w:val="00EC5F7C"/>
    <w:rsid w:val="00ED0557"/>
    <w:rsid w:val="00EE2B17"/>
    <w:rsid w:val="00EF14EE"/>
    <w:rsid w:val="00F22699"/>
    <w:rsid w:val="00F257E5"/>
    <w:rsid w:val="00F300F4"/>
    <w:rsid w:val="00F43728"/>
    <w:rsid w:val="00F7076A"/>
    <w:rsid w:val="00F72167"/>
    <w:rsid w:val="00F72C2C"/>
    <w:rsid w:val="00F74931"/>
    <w:rsid w:val="00F778D0"/>
    <w:rsid w:val="00F77C1D"/>
    <w:rsid w:val="00F8554B"/>
    <w:rsid w:val="00F85AFC"/>
    <w:rsid w:val="00F91020"/>
    <w:rsid w:val="00F9401A"/>
    <w:rsid w:val="00F95422"/>
    <w:rsid w:val="00FA27EA"/>
    <w:rsid w:val="00FA65EC"/>
    <w:rsid w:val="00FB0DAF"/>
    <w:rsid w:val="00FC0ECC"/>
    <w:rsid w:val="00FC1745"/>
    <w:rsid w:val="00FC6811"/>
    <w:rsid w:val="00FD2A70"/>
    <w:rsid w:val="00FD7FB4"/>
    <w:rsid w:val="00FE29B2"/>
    <w:rsid w:val="00FE3B17"/>
    <w:rsid w:val="00FE7E24"/>
    <w:rsid w:val="00FF2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87E"/>
    <w:pPr>
      <w:spacing w:before="280" w:after="280" w:line="276" w:lineRule="auto"/>
      <w:ind w:firstLine="547"/>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3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87E"/>
    <w:pPr>
      <w:spacing w:before="280" w:after="280" w:line="276" w:lineRule="auto"/>
      <w:ind w:firstLine="547"/>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85AE7-A5E9-4D80-942D-FD1871238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3034</Words>
  <Characters>17295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HaiHa</dc:creator>
  <cp:lastModifiedBy>Admin</cp:lastModifiedBy>
  <cp:revision>2</cp:revision>
  <dcterms:created xsi:type="dcterms:W3CDTF">2018-01-04T02:11:00Z</dcterms:created>
  <dcterms:modified xsi:type="dcterms:W3CDTF">2018-01-04T02:11:00Z</dcterms:modified>
</cp:coreProperties>
</file>