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82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94"/>
        <w:gridCol w:w="4485"/>
      </w:tblGrid>
      <w:tr w:rsidR="009277A1" w:rsidRPr="008C1301" w14:paraId="74DBDE39" w14:textId="77777777" w:rsidTr="009277A1">
        <w:tc>
          <w:tcPr>
            <w:tcW w:w="3794" w:type="dxa"/>
          </w:tcPr>
          <w:p w14:paraId="7767A20B" w14:textId="77777777" w:rsidR="009277A1" w:rsidRPr="008C1301" w:rsidRDefault="009277A1" w:rsidP="00927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C07748" w14:textId="77777777" w:rsidR="009277A1" w:rsidRPr="008C1301" w:rsidRDefault="00247753" w:rsidP="009277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98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D8DCEF2" wp14:editId="0448F422">
                  <wp:extent cx="790575" cy="797118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443" cy="797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14:paraId="3BACE597" w14:textId="77777777" w:rsidR="009277A1" w:rsidRDefault="009277A1" w:rsidP="009277A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72F0A2ED" w14:textId="77777777" w:rsidR="009277A1" w:rsidRPr="008C1301" w:rsidRDefault="009277A1" w:rsidP="009277A1">
            <w:pPr>
              <w:jc w:val="center"/>
              <w:rPr>
                <w:rFonts w:ascii="Arial" w:hAnsi="Arial" w:cs="Arial"/>
                <w:noProof/>
                <w:color w:val="002A6C"/>
                <w:sz w:val="22"/>
                <w:szCs w:val="22"/>
              </w:rPr>
            </w:pPr>
          </w:p>
        </w:tc>
        <w:tc>
          <w:tcPr>
            <w:tcW w:w="4485" w:type="dxa"/>
          </w:tcPr>
          <w:p w14:paraId="14A74C78" w14:textId="77777777" w:rsidR="009277A1" w:rsidRPr="008C1301" w:rsidRDefault="009277A1" w:rsidP="00927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2D607F" w14:textId="77777777" w:rsidR="009277A1" w:rsidRPr="008C1301" w:rsidRDefault="009277A1" w:rsidP="009277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E914BD" w14:textId="77777777" w:rsidR="009277A1" w:rsidRPr="000B3FAB" w:rsidRDefault="00461AC1" w:rsidP="00097440">
      <w:pPr>
        <w:pStyle w:val="NoSpacing"/>
        <w:spacing w:before="60" w:line="264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CHƯƠNG TRÌNH </w:t>
      </w:r>
      <w:r w:rsidR="009277A1" w:rsidRPr="000B3FAB">
        <w:rPr>
          <w:rFonts w:ascii="Times New Roman" w:hAnsi="Times New Roman"/>
          <w:b/>
          <w:color w:val="C00000"/>
          <w:sz w:val="28"/>
          <w:szCs w:val="28"/>
        </w:rPr>
        <w:t xml:space="preserve">HỘI </w:t>
      </w:r>
      <w:r w:rsidR="00247753" w:rsidRPr="000B3FAB">
        <w:rPr>
          <w:rFonts w:ascii="Times New Roman" w:hAnsi="Times New Roman"/>
          <w:b/>
          <w:color w:val="C00000"/>
          <w:sz w:val="28"/>
          <w:szCs w:val="28"/>
        </w:rPr>
        <w:t>THẢO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(DỰ KIẾN)</w:t>
      </w:r>
    </w:p>
    <w:p w14:paraId="55CD5D04" w14:textId="77777777" w:rsidR="009277A1" w:rsidRPr="00B17ABA" w:rsidRDefault="00E25B38" w:rsidP="008D45C8">
      <w:pPr>
        <w:pStyle w:val="NoSpacing"/>
        <w:spacing w:before="60" w:after="120" w:line="264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B3FAB">
        <w:rPr>
          <w:rFonts w:ascii="Times New Roman" w:hAnsi="Times New Roman"/>
          <w:b/>
          <w:color w:val="C00000"/>
          <w:sz w:val="28"/>
          <w:szCs w:val="28"/>
        </w:rPr>
        <w:t>DỰ THẢO BỘ LUẬT LAO ĐỘNG (SỬA ĐỔI):</w:t>
      </w:r>
      <w:r w:rsidR="00461AC1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AC5B15" w:rsidRPr="000B3FAB">
        <w:rPr>
          <w:rFonts w:ascii="Times New Roman" w:hAnsi="Times New Roman"/>
          <w:b/>
          <w:color w:val="C00000"/>
          <w:sz w:val="28"/>
          <w:szCs w:val="28"/>
        </w:rPr>
        <w:t xml:space="preserve">NHỮNG TÁC ĐỘNG BẤT LỢI </w:t>
      </w:r>
      <w:r w:rsidRPr="000B3FAB">
        <w:rPr>
          <w:rFonts w:ascii="Times New Roman" w:hAnsi="Times New Roman"/>
          <w:b/>
          <w:color w:val="C00000"/>
          <w:sz w:val="28"/>
          <w:szCs w:val="28"/>
        </w:rPr>
        <w:t>VÀ KIẾN NGHỊ</w:t>
      </w:r>
    </w:p>
    <w:p w14:paraId="427651CC" w14:textId="77777777" w:rsidR="009277A1" w:rsidRPr="00FB69F2" w:rsidRDefault="009277A1" w:rsidP="009277A1">
      <w:pPr>
        <w:pStyle w:val="NoSpacing"/>
        <w:numPr>
          <w:ilvl w:val="0"/>
          <w:numId w:val="1"/>
        </w:numPr>
        <w:spacing w:before="60" w:line="264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3E22D5"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3E22D5">
        <w:rPr>
          <w:rFonts w:ascii="Times New Roman" w:hAnsi="Times New Roman"/>
          <w:sz w:val="26"/>
          <w:szCs w:val="26"/>
        </w:rPr>
        <w:t>08:</w:t>
      </w:r>
      <w:r>
        <w:rPr>
          <w:rFonts w:ascii="Times New Roman" w:hAnsi="Times New Roman"/>
          <w:sz w:val="26"/>
          <w:szCs w:val="26"/>
        </w:rPr>
        <w:t>3</w:t>
      </w:r>
      <w:r w:rsidRPr="003E22D5">
        <w:rPr>
          <w:rFonts w:ascii="Times New Roman" w:hAnsi="Times New Roman"/>
          <w:sz w:val="26"/>
          <w:szCs w:val="26"/>
        </w:rPr>
        <w:t>0-</w:t>
      </w:r>
      <w:r>
        <w:rPr>
          <w:rFonts w:ascii="Times New Roman" w:hAnsi="Times New Roman"/>
          <w:sz w:val="26"/>
          <w:szCs w:val="26"/>
        </w:rPr>
        <w:t>1</w:t>
      </w:r>
      <w:r w:rsidR="00D425DE">
        <w:rPr>
          <w:rFonts w:ascii="Times New Roman" w:hAnsi="Times New Roman"/>
          <w:sz w:val="26"/>
          <w:szCs w:val="26"/>
        </w:rPr>
        <w:t>1</w:t>
      </w:r>
      <w:r w:rsidR="00376299">
        <w:rPr>
          <w:rFonts w:ascii="Times New Roman" w:hAnsi="Times New Roman"/>
          <w:sz w:val="26"/>
          <w:szCs w:val="26"/>
        </w:rPr>
        <w:t xml:space="preserve">:30, 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5DE">
        <w:rPr>
          <w:rFonts w:ascii="Times New Roman" w:hAnsi="Times New Roman"/>
          <w:sz w:val="26"/>
          <w:szCs w:val="26"/>
        </w:rPr>
        <w:t>Tư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D425DE">
        <w:rPr>
          <w:rFonts w:ascii="Times New Roman" w:hAnsi="Times New Roman"/>
          <w:sz w:val="26"/>
          <w:szCs w:val="26"/>
        </w:rPr>
        <w:t>18</w:t>
      </w:r>
      <w:r w:rsidRPr="003E22D5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0</w:t>
      </w:r>
      <w:r w:rsidR="00D425D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/2019 (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 w:rsidR="00D425DE">
        <w:rPr>
          <w:rFonts w:ascii="Times New Roman" w:hAnsi="Times New Roman"/>
          <w:sz w:val="26"/>
          <w:szCs w:val="26"/>
        </w:rPr>
        <w:t xml:space="preserve"> 08:0</w:t>
      </w:r>
      <w:r>
        <w:rPr>
          <w:rFonts w:ascii="Times New Roman" w:hAnsi="Times New Roman"/>
          <w:sz w:val="26"/>
          <w:szCs w:val="26"/>
        </w:rPr>
        <w:t>0)</w:t>
      </w:r>
    </w:p>
    <w:p w14:paraId="502CD5CD" w14:textId="77777777" w:rsidR="009277A1" w:rsidRPr="003E22D5" w:rsidRDefault="009277A1" w:rsidP="009277A1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3E22D5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Viện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461AC1">
        <w:rPr>
          <w:rFonts w:ascii="Times New Roman" w:hAnsi="Times New Roman"/>
          <w:sz w:val="26"/>
          <w:szCs w:val="26"/>
        </w:rPr>
        <w:t>TW</w:t>
      </w:r>
      <w:r>
        <w:rPr>
          <w:rFonts w:ascii="Times New Roman" w:hAnsi="Times New Roman"/>
          <w:sz w:val="26"/>
          <w:szCs w:val="26"/>
        </w:rPr>
        <w:t xml:space="preserve">, 68 Phan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61AC1">
        <w:rPr>
          <w:rFonts w:ascii="Times New Roman" w:hAnsi="Times New Roman"/>
          <w:sz w:val="26"/>
          <w:szCs w:val="26"/>
        </w:rPr>
        <w:t>Hà</w:t>
      </w:r>
      <w:proofErr w:type="spellEnd"/>
      <w:r w:rsidR="00461A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61AC1">
        <w:rPr>
          <w:rFonts w:ascii="Times New Roman" w:hAnsi="Times New Roman"/>
          <w:sz w:val="26"/>
          <w:szCs w:val="26"/>
        </w:rPr>
        <w:t>Nội</w:t>
      </w:r>
      <w:proofErr w:type="spellEnd"/>
    </w:p>
    <w:p w14:paraId="6312F961" w14:textId="77777777" w:rsidR="009277A1" w:rsidRPr="003E22D5" w:rsidRDefault="009277A1" w:rsidP="009277A1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Nội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dung</w:t>
      </w:r>
      <w:r w:rsidRPr="003E22D5">
        <w:rPr>
          <w:rFonts w:ascii="Times New Roman" w:hAnsi="Times New Roman"/>
          <w:b/>
          <w:sz w:val="26"/>
          <w:szCs w:val="26"/>
        </w:rPr>
        <w:t>:</w:t>
      </w:r>
    </w:p>
    <w:p w14:paraId="69F5EB42" w14:textId="77777777" w:rsidR="009277A1" w:rsidRPr="005B2E9F" w:rsidRDefault="006C00AF" w:rsidP="009277A1">
      <w:pPr>
        <w:pStyle w:val="NoSpacing"/>
        <w:numPr>
          <w:ilvl w:val="0"/>
          <w:numId w:val="2"/>
        </w:numPr>
        <w:spacing w:before="60" w:line="264" w:lineRule="auto"/>
        <w:ind w:left="714" w:hanging="35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Thảo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luận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nội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dung</w:t>
      </w:r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còn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ý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kiến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khác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nhau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dự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thảo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Bộ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70D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ao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sửa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(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856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quy</w:t>
      </w:r>
      <w:proofErr w:type="spellEnd"/>
      <w:r w:rsidR="00D856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856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="00D856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khung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giờ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thêm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lương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lũy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tiến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giờ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lao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việc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tiêu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chuẩn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kỷ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lao </w:t>
      </w:r>
      <w:proofErr w:type="spellStart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B46F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…)</w:t>
      </w:r>
      <w:r w:rsidR="00D856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hưởng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tới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627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3627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lao </w:t>
      </w:r>
      <w:proofErr w:type="spellStart"/>
      <w:r w:rsidR="003627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="0036273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doanh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nghiệp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nền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kinh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tế</w:t>
      </w:r>
      <w:proofErr w:type="spellEnd"/>
      <w:r w:rsidR="009277A1" w:rsidRPr="005B2E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</w:p>
    <w:p w14:paraId="1A4F27D5" w14:textId="77777777" w:rsidR="009277A1" w:rsidRPr="001C0090" w:rsidRDefault="009277A1" w:rsidP="009277A1">
      <w:pPr>
        <w:pStyle w:val="NoSpacing"/>
        <w:numPr>
          <w:ilvl w:val="0"/>
          <w:numId w:val="2"/>
        </w:numPr>
        <w:spacing w:before="60" w:line="264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54B08">
        <w:rPr>
          <w:rFonts w:ascii="Times New Roman" w:hAnsi="Times New Roman"/>
          <w:sz w:val="26"/>
          <w:szCs w:val="26"/>
          <w:lang w:val="vi-VN"/>
        </w:rPr>
        <w:t xml:space="preserve">Đề xuất, kiến nghị </w:t>
      </w:r>
      <w:r w:rsidR="001C0090" w:rsidRPr="00F54B08">
        <w:rPr>
          <w:rFonts w:ascii="Times New Roman" w:hAnsi="Times New Roman"/>
          <w:sz w:val="26"/>
          <w:szCs w:val="26"/>
          <w:lang w:val="vi-VN"/>
        </w:rPr>
        <w:t>điều chỉnh, sửa đổi các quy định liên quan</w:t>
      </w:r>
      <w:r w:rsidRPr="00F54B08">
        <w:rPr>
          <w:rFonts w:ascii="Times New Roman" w:hAnsi="Times New Roman"/>
          <w:sz w:val="26"/>
          <w:szCs w:val="26"/>
          <w:lang w:val="vi-VN"/>
        </w:rPr>
        <w:t>.</w:t>
      </w:r>
    </w:p>
    <w:p w14:paraId="69B7DC96" w14:textId="77777777" w:rsidR="000B3FAB" w:rsidRPr="001F4E8B" w:rsidRDefault="009277A1" w:rsidP="008D45C8">
      <w:pPr>
        <w:pStyle w:val="NoSpacing"/>
        <w:numPr>
          <w:ilvl w:val="0"/>
          <w:numId w:val="1"/>
        </w:numPr>
        <w:spacing w:before="60" w:after="120" w:line="264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F54B08">
        <w:rPr>
          <w:rFonts w:ascii="Times New Roman" w:hAnsi="Times New Roman"/>
          <w:b/>
          <w:sz w:val="26"/>
          <w:szCs w:val="26"/>
          <w:lang w:val="vi-VN"/>
        </w:rPr>
        <w:t>Chủ t</w:t>
      </w:r>
      <w:r w:rsidR="001C0090" w:rsidRPr="00F54B08">
        <w:rPr>
          <w:rFonts w:ascii="Times New Roman" w:hAnsi="Times New Roman"/>
          <w:b/>
          <w:sz w:val="26"/>
          <w:szCs w:val="26"/>
          <w:lang w:val="vi-VN"/>
        </w:rPr>
        <w:t>rì</w:t>
      </w:r>
      <w:r w:rsidRPr="00F54B08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D85687" w:rsidRPr="00F54B08">
        <w:rPr>
          <w:rFonts w:ascii="Times New Roman" w:hAnsi="Times New Roman"/>
          <w:sz w:val="26"/>
          <w:szCs w:val="26"/>
          <w:lang w:val="vi-VN"/>
        </w:rPr>
        <w:t>TS.</w:t>
      </w:r>
      <w:r w:rsidRPr="00F54B08">
        <w:rPr>
          <w:rFonts w:ascii="Times New Roman" w:hAnsi="Times New Roman"/>
          <w:sz w:val="26"/>
          <w:szCs w:val="26"/>
          <w:lang w:val="vi-VN"/>
        </w:rPr>
        <w:t xml:space="preserve"> Nguyễn Đình Cung, </w:t>
      </w:r>
      <w:r w:rsidR="00D85687" w:rsidRPr="00F54B08">
        <w:rPr>
          <w:rFonts w:ascii="Times New Roman" w:hAnsi="Times New Roman"/>
          <w:sz w:val="26"/>
          <w:szCs w:val="26"/>
          <w:lang w:val="vi-VN"/>
        </w:rPr>
        <w:t xml:space="preserve">Nguyên </w:t>
      </w:r>
      <w:r w:rsidRPr="00F54B08">
        <w:rPr>
          <w:rFonts w:ascii="Times New Roman" w:hAnsi="Times New Roman"/>
          <w:sz w:val="26"/>
          <w:szCs w:val="26"/>
          <w:lang w:val="vi-VN"/>
        </w:rPr>
        <w:t xml:space="preserve">Viện trưởng, Viện </w:t>
      </w:r>
      <w:r w:rsidR="00D85687" w:rsidRPr="00F54B08">
        <w:rPr>
          <w:rFonts w:ascii="Times New Roman" w:hAnsi="Times New Roman"/>
          <w:sz w:val="26"/>
          <w:szCs w:val="26"/>
          <w:lang w:val="vi-VN"/>
        </w:rPr>
        <w:t>Nghiên cứu</w:t>
      </w:r>
      <w:r w:rsidRPr="00F54B08">
        <w:rPr>
          <w:rFonts w:ascii="Times New Roman" w:hAnsi="Times New Roman"/>
          <w:sz w:val="26"/>
          <w:szCs w:val="26"/>
          <w:lang w:val="vi-VN"/>
        </w:rPr>
        <w:t xml:space="preserve"> quản lý kinh tế T</w:t>
      </w:r>
      <w:r w:rsidR="00D85687" w:rsidRPr="00F54B08">
        <w:rPr>
          <w:rFonts w:ascii="Times New Roman" w:hAnsi="Times New Roman"/>
          <w:sz w:val="26"/>
          <w:szCs w:val="26"/>
          <w:lang w:val="vi-VN"/>
        </w:rPr>
        <w:t>rung ương</w:t>
      </w:r>
      <w:r w:rsidR="001F4E8B">
        <w:rPr>
          <w:rFonts w:ascii="Times New Roman" w:hAnsi="Times New Roman"/>
          <w:sz w:val="26"/>
          <w:szCs w:val="26"/>
        </w:rPr>
        <w:t>.</w:t>
      </w:r>
    </w:p>
    <w:tbl>
      <w:tblPr>
        <w:tblW w:w="10042" w:type="dxa"/>
        <w:tblInd w:w="-34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985"/>
        <w:gridCol w:w="8057"/>
      </w:tblGrid>
      <w:tr w:rsidR="009277A1" w:rsidRPr="00461AC1" w14:paraId="587E9791" w14:textId="77777777" w:rsidTr="00461AC1">
        <w:trPr>
          <w:trHeight w:val="423"/>
          <w:tblHeader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14:paraId="4D9647E6" w14:textId="77777777" w:rsidR="009277A1" w:rsidRPr="00461AC1" w:rsidRDefault="009277A1" w:rsidP="00461AC1">
            <w:pPr>
              <w:spacing w:before="60" w:line="252" w:lineRule="auto"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461AC1">
              <w:rPr>
                <w:b/>
                <w:bCs/>
                <w:color w:val="C00000"/>
                <w:sz w:val="26"/>
                <w:szCs w:val="26"/>
              </w:rPr>
              <w:t>THỜI GIAN</w:t>
            </w:r>
          </w:p>
        </w:tc>
        <w:tc>
          <w:tcPr>
            <w:tcW w:w="8057" w:type="dxa"/>
            <w:shd w:val="clear" w:color="auto" w:fill="FBD4B4" w:themeFill="accent6" w:themeFillTint="66"/>
            <w:vAlign w:val="center"/>
          </w:tcPr>
          <w:p w14:paraId="1951217E" w14:textId="77777777" w:rsidR="009277A1" w:rsidRPr="00461AC1" w:rsidRDefault="009277A1" w:rsidP="00461AC1">
            <w:pPr>
              <w:spacing w:before="60" w:line="252" w:lineRule="auto"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 w:rsidRPr="00461AC1">
              <w:rPr>
                <w:b/>
                <w:bCs/>
                <w:color w:val="C00000"/>
                <w:sz w:val="26"/>
                <w:szCs w:val="26"/>
              </w:rPr>
              <w:t>NỘI DUNG</w:t>
            </w:r>
          </w:p>
        </w:tc>
      </w:tr>
      <w:tr w:rsidR="009277A1" w:rsidRPr="00461AC1" w14:paraId="67D2553F" w14:textId="77777777" w:rsidTr="00461AC1">
        <w:tc>
          <w:tcPr>
            <w:tcW w:w="1985" w:type="dxa"/>
            <w:shd w:val="clear" w:color="auto" w:fill="FFFFFF"/>
          </w:tcPr>
          <w:p w14:paraId="0B8989BE" w14:textId="77777777" w:rsidR="009277A1" w:rsidRPr="00461AC1" w:rsidRDefault="009277A1" w:rsidP="00461AC1">
            <w:pPr>
              <w:spacing w:before="60" w:line="252" w:lineRule="auto"/>
              <w:rPr>
                <w:sz w:val="26"/>
                <w:szCs w:val="26"/>
                <w:lang w:val="nl-NL"/>
              </w:rPr>
            </w:pPr>
            <w:r w:rsidRPr="00461AC1">
              <w:rPr>
                <w:b/>
                <w:sz w:val="26"/>
                <w:szCs w:val="26"/>
              </w:rPr>
              <w:t>08:00 – 08:30</w:t>
            </w:r>
          </w:p>
        </w:tc>
        <w:tc>
          <w:tcPr>
            <w:tcW w:w="8057" w:type="dxa"/>
            <w:shd w:val="clear" w:color="auto" w:fill="FFFFFF"/>
          </w:tcPr>
          <w:p w14:paraId="3675FF5D" w14:textId="77777777" w:rsidR="009277A1" w:rsidRPr="00461AC1" w:rsidRDefault="009277A1" w:rsidP="00461AC1">
            <w:pPr>
              <w:spacing w:before="60" w:line="252" w:lineRule="auto"/>
              <w:rPr>
                <w:b/>
                <w:sz w:val="26"/>
                <w:szCs w:val="26"/>
              </w:rPr>
            </w:pPr>
            <w:proofErr w:type="spellStart"/>
            <w:r w:rsidRPr="00461AC1">
              <w:rPr>
                <w:b/>
                <w:sz w:val="26"/>
                <w:szCs w:val="26"/>
              </w:rPr>
              <w:t>Đăng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/>
                <w:sz w:val="26"/>
                <w:szCs w:val="26"/>
              </w:rPr>
              <w:t>ký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/>
                <w:sz w:val="26"/>
                <w:szCs w:val="26"/>
              </w:rPr>
              <w:t>đại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9277A1" w:rsidRPr="00461AC1" w14:paraId="5CCCE232" w14:textId="77777777" w:rsidTr="00461AC1">
        <w:tc>
          <w:tcPr>
            <w:tcW w:w="1985" w:type="dxa"/>
            <w:shd w:val="clear" w:color="auto" w:fill="FFFFFF"/>
          </w:tcPr>
          <w:p w14:paraId="0B1D3026" w14:textId="77777777" w:rsidR="009277A1" w:rsidRPr="00461AC1" w:rsidRDefault="009277A1" w:rsidP="00461AC1">
            <w:pPr>
              <w:spacing w:before="60" w:line="252" w:lineRule="auto"/>
              <w:rPr>
                <w:sz w:val="26"/>
                <w:szCs w:val="26"/>
                <w:lang w:val="nl-NL"/>
              </w:rPr>
            </w:pPr>
            <w:r w:rsidRPr="00461AC1">
              <w:rPr>
                <w:b/>
                <w:sz w:val="26"/>
                <w:szCs w:val="26"/>
              </w:rPr>
              <w:t>08:30 – 08:4</w:t>
            </w:r>
            <w:r w:rsidR="00464443" w:rsidRPr="00461AC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57" w:type="dxa"/>
            <w:shd w:val="clear" w:color="auto" w:fill="FFFFFF"/>
          </w:tcPr>
          <w:p w14:paraId="79CCE89C" w14:textId="77777777" w:rsidR="009277A1" w:rsidRPr="00461AC1" w:rsidRDefault="009277A1" w:rsidP="00461AC1">
            <w:pPr>
              <w:spacing w:before="60" w:line="252" w:lineRule="auto"/>
              <w:rPr>
                <w:sz w:val="26"/>
                <w:szCs w:val="26"/>
                <w:lang w:val="nl-NL"/>
              </w:rPr>
            </w:pPr>
            <w:r w:rsidRPr="00461AC1">
              <w:rPr>
                <w:b/>
                <w:sz w:val="26"/>
                <w:szCs w:val="26"/>
                <w:lang w:val="nl-NL"/>
              </w:rPr>
              <w:t>Phát biểu khai mạc</w:t>
            </w:r>
          </w:p>
          <w:p w14:paraId="45049B76" w14:textId="77777777" w:rsidR="009277A1" w:rsidRPr="00461AC1" w:rsidRDefault="00464443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nl-NL"/>
              </w:rPr>
            </w:pPr>
            <w:r w:rsidRPr="00461AC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TS.</w:t>
            </w:r>
            <w:r w:rsidR="009277A1" w:rsidRPr="00461AC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Nguyễn Đình Cung, </w:t>
            </w:r>
            <w:r w:rsidRPr="00461AC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Nguyên </w:t>
            </w:r>
            <w:r w:rsidR="009277A1" w:rsidRPr="00461AC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Viện trưởng, Viện Nghiên cứu quản lý kinh tế T</w:t>
            </w:r>
            <w:r w:rsidRPr="00461AC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rung ương</w:t>
            </w:r>
            <w:r w:rsidR="00461AC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(CIEM)</w:t>
            </w:r>
          </w:p>
        </w:tc>
      </w:tr>
      <w:tr w:rsidR="009277A1" w:rsidRPr="00461AC1" w14:paraId="37700421" w14:textId="77777777" w:rsidTr="00461AC1">
        <w:tc>
          <w:tcPr>
            <w:tcW w:w="1985" w:type="dxa"/>
            <w:shd w:val="clear" w:color="auto" w:fill="FFFFFF"/>
          </w:tcPr>
          <w:p w14:paraId="3B0E7A52" w14:textId="77777777" w:rsidR="009277A1" w:rsidRPr="00461AC1" w:rsidRDefault="009277A1" w:rsidP="00461AC1">
            <w:pPr>
              <w:spacing w:before="60" w:line="252" w:lineRule="auto"/>
              <w:rPr>
                <w:sz w:val="26"/>
                <w:szCs w:val="26"/>
                <w:lang w:val="nl-NL"/>
              </w:rPr>
            </w:pPr>
            <w:r w:rsidRPr="00461AC1">
              <w:rPr>
                <w:b/>
                <w:sz w:val="26"/>
                <w:szCs w:val="26"/>
              </w:rPr>
              <w:t>8:4</w:t>
            </w:r>
            <w:r w:rsidR="00523C6E" w:rsidRPr="00461AC1">
              <w:rPr>
                <w:b/>
                <w:sz w:val="26"/>
                <w:szCs w:val="26"/>
              </w:rPr>
              <w:t>0</w:t>
            </w:r>
            <w:r w:rsidRPr="00461AC1">
              <w:rPr>
                <w:b/>
                <w:sz w:val="26"/>
                <w:szCs w:val="26"/>
              </w:rPr>
              <w:t xml:space="preserve"> – 9:</w:t>
            </w:r>
            <w:r w:rsidR="00523C6E" w:rsidRPr="00461AC1">
              <w:rPr>
                <w:b/>
                <w:sz w:val="26"/>
                <w:szCs w:val="26"/>
              </w:rPr>
              <w:t>0</w:t>
            </w:r>
            <w:r w:rsidRPr="00461AC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57" w:type="dxa"/>
            <w:shd w:val="clear" w:color="auto" w:fill="FFFFFF"/>
          </w:tcPr>
          <w:p w14:paraId="357773AE" w14:textId="77777777" w:rsidR="009277A1" w:rsidRPr="00461AC1" w:rsidRDefault="00523C6E" w:rsidP="00461AC1">
            <w:pPr>
              <w:spacing w:before="60" w:line="252" w:lineRule="auto"/>
              <w:rPr>
                <w:i/>
                <w:sz w:val="26"/>
                <w:szCs w:val="26"/>
                <w:lang w:val="nl-NL"/>
              </w:rPr>
            </w:pPr>
            <w:r w:rsidRPr="00461AC1">
              <w:rPr>
                <w:b/>
                <w:sz w:val="26"/>
                <w:szCs w:val="26"/>
                <w:lang w:val="nl-NL"/>
              </w:rPr>
              <w:t xml:space="preserve">Giới thiệu một số điểm </w:t>
            </w:r>
            <w:r w:rsidR="0036273C" w:rsidRPr="00461AC1">
              <w:rPr>
                <w:b/>
                <w:sz w:val="26"/>
                <w:szCs w:val="26"/>
                <w:lang w:val="nl-NL"/>
              </w:rPr>
              <w:t>còn nhiều tranh luận</w:t>
            </w:r>
            <w:r w:rsidRPr="00461AC1">
              <w:rPr>
                <w:b/>
                <w:sz w:val="26"/>
                <w:szCs w:val="26"/>
                <w:lang w:val="nl-NL"/>
              </w:rPr>
              <w:t xml:space="preserve"> của dự thảo Bộ </w:t>
            </w:r>
            <w:r w:rsidR="0036273C" w:rsidRPr="00461AC1">
              <w:rPr>
                <w:b/>
                <w:sz w:val="26"/>
                <w:szCs w:val="26"/>
                <w:lang w:val="nl-NL"/>
              </w:rPr>
              <w:t>l</w:t>
            </w:r>
            <w:r w:rsidRPr="00461AC1">
              <w:rPr>
                <w:b/>
                <w:sz w:val="26"/>
                <w:szCs w:val="26"/>
                <w:lang w:val="nl-NL"/>
              </w:rPr>
              <w:t>uật lao động</w:t>
            </w:r>
            <w:r w:rsidR="009277A1" w:rsidRPr="00461AC1">
              <w:rPr>
                <w:i/>
                <w:sz w:val="26"/>
                <w:szCs w:val="26"/>
                <w:lang w:val="nl-NL"/>
              </w:rPr>
              <w:t xml:space="preserve"> </w:t>
            </w:r>
            <w:r w:rsidR="0036273C" w:rsidRPr="00461AC1">
              <w:rPr>
                <w:b/>
                <w:sz w:val="26"/>
                <w:szCs w:val="26"/>
                <w:lang w:val="nl-NL"/>
              </w:rPr>
              <w:t>(sửa đổi)</w:t>
            </w:r>
          </w:p>
          <w:p w14:paraId="429DB686" w14:textId="2F6B2C43" w:rsidR="009277A1" w:rsidRPr="008E5D0A" w:rsidRDefault="008E5D0A" w:rsidP="00461AC1">
            <w:pPr>
              <w:spacing w:before="60" w:line="252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id-ID"/>
              </w:rPr>
              <w:t>B</w:t>
            </w:r>
            <w:r>
              <w:rPr>
                <w:i/>
                <w:sz w:val="26"/>
                <w:szCs w:val="26"/>
              </w:rPr>
              <w:t xml:space="preserve">à </w:t>
            </w:r>
            <w:proofErr w:type="spellStart"/>
            <w:r>
              <w:rPr>
                <w:i/>
                <w:sz w:val="26"/>
                <w:szCs w:val="26"/>
              </w:rPr>
              <w:t>Trần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Thị</w:t>
            </w:r>
            <w:proofErr w:type="spellEnd"/>
            <w:r>
              <w:rPr>
                <w:i/>
                <w:sz w:val="26"/>
                <w:szCs w:val="26"/>
              </w:rPr>
              <w:t xml:space="preserve"> Lan Anh, </w:t>
            </w:r>
            <w:proofErr w:type="spellStart"/>
            <w:r w:rsidRPr="008E5D0A">
              <w:rPr>
                <w:i/>
                <w:sz w:val="26"/>
                <w:szCs w:val="26"/>
              </w:rPr>
              <w:t>Phó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T</w:t>
            </w:r>
            <w:bookmarkStart w:id="0" w:name="_GoBack"/>
            <w:bookmarkEnd w:id="0"/>
            <w:r w:rsidRPr="008E5D0A">
              <w:rPr>
                <w:i/>
                <w:sz w:val="26"/>
                <w:szCs w:val="26"/>
              </w:rPr>
              <w:t>ổng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thư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ký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Phòng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thương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mại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và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Công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nghiệp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Việt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Nam</w:t>
            </w:r>
            <w:r w:rsidRPr="008E5D0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E5D0A">
              <w:rPr>
                <w:i/>
                <w:sz w:val="26"/>
                <w:szCs w:val="26"/>
              </w:rPr>
              <w:t>Giám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đốc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Văn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phòng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8E5D0A">
              <w:rPr>
                <w:i/>
                <w:sz w:val="26"/>
                <w:szCs w:val="26"/>
              </w:rPr>
              <w:t>Giới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sử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E5D0A">
              <w:rPr>
                <w:i/>
                <w:sz w:val="26"/>
                <w:szCs w:val="26"/>
              </w:rPr>
              <w:t>dụng</w:t>
            </w:r>
            <w:proofErr w:type="spellEnd"/>
            <w:r w:rsidRPr="008E5D0A">
              <w:rPr>
                <w:i/>
                <w:sz w:val="26"/>
                <w:szCs w:val="26"/>
              </w:rPr>
              <w:t xml:space="preserve"> lao </w:t>
            </w:r>
            <w:proofErr w:type="spellStart"/>
            <w:r w:rsidRPr="008E5D0A">
              <w:rPr>
                <w:i/>
                <w:sz w:val="26"/>
                <w:szCs w:val="26"/>
              </w:rPr>
              <w:t>động</w:t>
            </w:r>
            <w:proofErr w:type="spellEnd"/>
          </w:p>
        </w:tc>
      </w:tr>
      <w:tr w:rsidR="00043FEE" w:rsidRPr="00461AC1" w14:paraId="32A297EE" w14:textId="77777777" w:rsidTr="00461AC1">
        <w:tc>
          <w:tcPr>
            <w:tcW w:w="1985" w:type="dxa"/>
            <w:shd w:val="clear" w:color="auto" w:fill="FFFFFF"/>
          </w:tcPr>
          <w:p w14:paraId="5F5B2A79" w14:textId="77777777" w:rsidR="00043FEE" w:rsidRPr="00461AC1" w:rsidRDefault="00043FEE" w:rsidP="00461AC1">
            <w:pPr>
              <w:spacing w:before="60" w:line="252" w:lineRule="auto"/>
              <w:rPr>
                <w:b/>
                <w:sz w:val="26"/>
                <w:szCs w:val="26"/>
              </w:rPr>
            </w:pPr>
            <w:r w:rsidRPr="00461AC1">
              <w:rPr>
                <w:b/>
                <w:sz w:val="26"/>
                <w:szCs w:val="26"/>
              </w:rPr>
              <w:t>09:00-</w:t>
            </w:r>
            <w:r w:rsidR="003037F7" w:rsidRPr="00461AC1">
              <w:rPr>
                <w:b/>
                <w:sz w:val="26"/>
                <w:szCs w:val="26"/>
              </w:rPr>
              <w:t>10</w:t>
            </w:r>
            <w:r w:rsidRPr="00461AC1">
              <w:rPr>
                <w:b/>
                <w:sz w:val="26"/>
                <w:szCs w:val="26"/>
              </w:rPr>
              <w:t>:</w:t>
            </w:r>
            <w:r w:rsidR="003037F7" w:rsidRPr="00461AC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057" w:type="dxa"/>
            <w:shd w:val="clear" w:color="auto" w:fill="FFFFFF"/>
          </w:tcPr>
          <w:p w14:paraId="47793E8C" w14:textId="77777777" w:rsidR="00043FEE" w:rsidRPr="00461AC1" w:rsidRDefault="00043FEE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luật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lao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sửa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đổi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):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ảnh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hưởng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tới</w:t>
            </w:r>
            <w:proofErr w:type="spellEnd"/>
            <w:r w:rsidR="003037F7"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037F7" w:rsidRPr="00461AC1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="003037F7"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lao </w:t>
            </w:r>
            <w:proofErr w:type="spellStart"/>
            <w:r w:rsidR="003037F7" w:rsidRPr="00461AC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="003037F7" w:rsidRPr="00461AC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hàng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nền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tế</w:t>
            </w:r>
            <w:proofErr w:type="spellEnd"/>
          </w:p>
          <w:p w14:paraId="11614B7E" w14:textId="77777777" w:rsidR="00F70D92" w:rsidRPr="00461AC1" w:rsidRDefault="00461AC1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- TS</w:t>
            </w:r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. </w:t>
            </w:r>
            <w:proofErr w:type="spellStart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Nguyễn</w:t>
            </w:r>
            <w:proofErr w:type="spellEnd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Thị</w:t>
            </w:r>
            <w:proofErr w:type="spellEnd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Lan </w:t>
            </w:r>
            <w:proofErr w:type="spellStart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, 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Viện</w:t>
            </w:r>
            <w:proofErr w:type="spellEnd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trưởng</w:t>
            </w:r>
            <w:proofErr w:type="spellEnd"/>
            <w:r w:rsidR="001F4E8B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Viện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Lao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hội</w:t>
            </w:r>
            <w:proofErr w:type="spellEnd"/>
          </w:p>
          <w:p w14:paraId="5C99D0F3" w14:textId="77777777" w:rsidR="00461AC1" w:rsidRPr="00461AC1" w:rsidRDefault="00461AC1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</w:pPr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- TS.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Vũ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Anh,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Giám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đốc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Nghiên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cứu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Fulbright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TP.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Chí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 xml:space="preserve"> Minh</w:t>
            </w:r>
          </w:p>
          <w:p w14:paraId="13F1F29D" w14:textId="77777777" w:rsidR="00461AC1" w:rsidRPr="001F4E8B" w:rsidRDefault="00461AC1" w:rsidP="00461AC1">
            <w:pPr>
              <w:shd w:val="clear" w:color="auto" w:fill="FFFFFF"/>
              <w:spacing w:before="60" w:line="252" w:lineRule="auto"/>
              <w:outlineLvl w:val="1"/>
              <w:rPr>
                <w:rFonts w:ascii="Arial" w:hAnsi="Arial" w:cs="Arial"/>
                <w:b/>
                <w:bCs/>
              </w:rPr>
            </w:pPr>
            <w:r w:rsidRPr="00461AC1">
              <w:rPr>
                <w:bCs/>
                <w:i/>
                <w:sz w:val="26"/>
                <w:szCs w:val="26"/>
              </w:rPr>
              <w:t xml:space="preserve">- TS.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Nguyễn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Phương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Bắc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Viện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61AC1">
              <w:rPr>
                <w:bCs/>
                <w:i/>
                <w:sz w:val="26"/>
                <w:szCs w:val="26"/>
              </w:rPr>
              <w:t>trưởng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, 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Viện</w:t>
            </w:r>
            <w:proofErr w:type="spellEnd"/>
            <w:proofErr w:type="gram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Nghiên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cứu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phát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triển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kinh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tế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xã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hội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tỉnh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Bắc</w:t>
            </w:r>
            <w:proofErr w:type="spellEnd"/>
            <w:r w:rsidRPr="00461AC1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Cs/>
                <w:i/>
                <w:sz w:val="26"/>
                <w:szCs w:val="26"/>
              </w:rPr>
              <w:t>Ninh</w:t>
            </w:r>
            <w:proofErr w:type="spellEnd"/>
            <w:r w:rsidRPr="00461AC1">
              <w:rPr>
                <w:rFonts w:ascii="Arial" w:hAnsi="Arial" w:cs="Arial"/>
                <w:b/>
                <w:bCs/>
              </w:rPr>
              <w:t> </w:t>
            </w:r>
          </w:p>
          <w:p w14:paraId="43F53FEF" w14:textId="77777777" w:rsidR="001F4E8B" w:rsidRPr="001F4E8B" w:rsidRDefault="001F4E8B" w:rsidP="00097440">
            <w:pPr>
              <w:shd w:val="clear" w:color="auto" w:fill="FFFFFF"/>
              <w:spacing w:before="60" w:line="252" w:lineRule="auto"/>
              <w:outlineLvl w:val="1"/>
              <w:rPr>
                <w:bCs/>
                <w:i/>
                <w:color w:val="333333"/>
              </w:rPr>
            </w:pPr>
            <w:r w:rsidRPr="001F4E8B">
              <w:rPr>
                <w:bCs/>
                <w:i/>
              </w:rPr>
              <w:t xml:space="preserve">-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Ông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Nguyễn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Hưng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Quang,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Giám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đốc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Văn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phòng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Luật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sư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NHQuang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và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Cộng</w:t>
            </w:r>
            <w:proofErr w:type="spellEnd"/>
            <w:r w:rsidR="00097440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097440">
              <w:rPr>
                <w:bCs/>
                <w:i/>
                <w:sz w:val="26"/>
                <w:szCs w:val="26"/>
              </w:rPr>
              <w:t>sự</w:t>
            </w:r>
            <w:proofErr w:type="spellEnd"/>
          </w:p>
        </w:tc>
      </w:tr>
      <w:tr w:rsidR="005771A0" w:rsidRPr="00461AC1" w14:paraId="50FBBBB3" w14:textId="77777777" w:rsidTr="00461AC1">
        <w:tc>
          <w:tcPr>
            <w:tcW w:w="1985" w:type="dxa"/>
            <w:shd w:val="clear" w:color="auto" w:fill="F2DBDB" w:themeFill="accent2" w:themeFillTint="33"/>
          </w:tcPr>
          <w:p w14:paraId="22AB52B7" w14:textId="77777777" w:rsidR="005771A0" w:rsidRPr="00461AC1" w:rsidRDefault="005771A0" w:rsidP="00461AC1">
            <w:pPr>
              <w:spacing w:before="60" w:line="252" w:lineRule="auto"/>
              <w:rPr>
                <w:b/>
                <w:sz w:val="26"/>
                <w:szCs w:val="26"/>
              </w:rPr>
            </w:pPr>
            <w:r w:rsidRPr="00461AC1">
              <w:rPr>
                <w:b/>
                <w:sz w:val="26"/>
                <w:szCs w:val="26"/>
              </w:rPr>
              <w:t>10:00:10:15</w:t>
            </w:r>
          </w:p>
        </w:tc>
        <w:tc>
          <w:tcPr>
            <w:tcW w:w="8057" w:type="dxa"/>
            <w:shd w:val="clear" w:color="auto" w:fill="F2DBDB" w:themeFill="accent2" w:themeFillTint="33"/>
          </w:tcPr>
          <w:p w14:paraId="2190F460" w14:textId="77777777" w:rsidR="000B3FAB" w:rsidRPr="00461AC1" w:rsidRDefault="005771A0" w:rsidP="00461AC1">
            <w:pPr>
              <w:spacing w:before="60" w:line="25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61AC1">
              <w:rPr>
                <w:b/>
                <w:sz w:val="26"/>
                <w:szCs w:val="26"/>
              </w:rPr>
              <w:t>Giải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lao</w:t>
            </w:r>
          </w:p>
        </w:tc>
      </w:tr>
      <w:tr w:rsidR="003037F7" w:rsidRPr="00461AC1" w14:paraId="6560CCD0" w14:textId="77777777" w:rsidTr="00461AC1">
        <w:tc>
          <w:tcPr>
            <w:tcW w:w="1985" w:type="dxa"/>
            <w:shd w:val="clear" w:color="auto" w:fill="FFFFFF"/>
          </w:tcPr>
          <w:p w14:paraId="645C9E0A" w14:textId="77777777" w:rsidR="003037F7" w:rsidRPr="00461AC1" w:rsidRDefault="003037F7" w:rsidP="00461AC1">
            <w:pPr>
              <w:spacing w:before="60" w:line="252" w:lineRule="auto"/>
              <w:rPr>
                <w:b/>
                <w:sz w:val="26"/>
                <w:szCs w:val="26"/>
              </w:rPr>
            </w:pPr>
            <w:r w:rsidRPr="00461AC1">
              <w:rPr>
                <w:b/>
                <w:sz w:val="26"/>
                <w:szCs w:val="26"/>
              </w:rPr>
              <w:t>10:15-10:30</w:t>
            </w:r>
          </w:p>
        </w:tc>
        <w:tc>
          <w:tcPr>
            <w:tcW w:w="8057" w:type="dxa"/>
            <w:shd w:val="clear" w:color="auto" w:fill="FFFFFF"/>
          </w:tcPr>
          <w:p w14:paraId="5027C192" w14:textId="77777777" w:rsidR="003037F7" w:rsidRPr="00461AC1" w:rsidRDefault="003037F7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luật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lao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sửa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đổi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tới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xuất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kinh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doanh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doanh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nghiệp</w:t>
            </w:r>
            <w:proofErr w:type="spellEnd"/>
          </w:p>
          <w:p w14:paraId="2039D303" w14:textId="77777777" w:rsidR="003037F7" w:rsidRPr="00461AC1" w:rsidRDefault="003037F7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Đại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diện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 w:rsidR="00F757B9"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757B9" w:rsidRPr="00461AC1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doanh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nghiệp</w:t>
            </w:r>
            <w:proofErr w:type="spellEnd"/>
          </w:p>
        </w:tc>
      </w:tr>
      <w:tr w:rsidR="009277A1" w:rsidRPr="00461AC1" w14:paraId="27690F63" w14:textId="77777777" w:rsidTr="00461AC1">
        <w:tc>
          <w:tcPr>
            <w:tcW w:w="1985" w:type="dxa"/>
            <w:shd w:val="clear" w:color="auto" w:fill="FFFFFF"/>
          </w:tcPr>
          <w:p w14:paraId="4D9E46A4" w14:textId="77777777" w:rsidR="009277A1" w:rsidRPr="00461AC1" w:rsidRDefault="009277A1" w:rsidP="00461AC1">
            <w:pPr>
              <w:spacing w:before="60" w:line="252" w:lineRule="auto"/>
              <w:rPr>
                <w:b/>
                <w:sz w:val="26"/>
                <w:szCs w:val="26"/>
              </w:rPr>
            </w:pPr>
            <w:r w:rsidRPr="00461AC1">
              <w:rPr>
                <w:b/>
                <w:sz w:val="26"/>
                <w:szCs w:val="26"/>
              </w:rPr>
              <w:t>10:</w:t>
            </w:r>
            <w:r w:rsidR="005771A0" w:rsidRPr="00461AC1">
              <w:rPr>
                <w:b/>
                <w:sz w:val="26"/>
                <w:szCs w:val="26"/>
              </w:rPr>
              <w:t>30</w:t>
            </w:r>
            <w:r w:rsidRPr="00461AC1">
              <w:rPr>
                <w:b/>
                <w:sz w:val="26"/>
                <w:szCs w:val="26"/>
              </w:rPr>
              <w:t>-1</w:t>
            </w:r>
            <w:r w:rsidR="005771A0" w:rsidRPr="00461AC1">
              <w:rPr>
                <w:b/>
                <w:sz w:val="26"/>
                <w:szCs w:val="26"/>
              </w:rPr>
              <w:t>1</w:t>
            </w:r>
            <w:r w:rsidRPr="00461AC1">
              <w:rPr>
                <w:b/>
                <w:sz w:val="26"/>
                <w:szCs w:val="26"/>
              </w:rPr>
              <w:t>:</w:t>
            </w:r>
            <w:r w:rsidR="005771A0" w:rsidRPr="00461AC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057" w:type="dxa"/>
            <w:shd w:val="clear" w:color="auto" w:fill="FFFFFF"/>
          </w:tcPr>
          <w:p w14:paraId="4C08DDD0" w14:textId="77777777" w:rsidR="009277A1" w:rsidRPr="00461AC1" w:rsidRDefault="005771A0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Thảo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</w:p>
          <w:p w14:paraId="0B326568" w14:textId="77777777" w:rsidR="009277A1" w:rsidRPr="00461AC1" w:rsidRDefault="005771A0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Tất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cả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đại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biểu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tham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dự</w:t>
            </w:r>
            <w:proofErr w:type="spellEnd"/>
          </w:p>
        </w:tc>
      </w:tr>
      <w:tr w:rsidR="009277A1" w:rsidRPr="00461AC1" w14:paraId="70266AA3" w14:textId="77777777" w:rsidTr="00461AC1">
        <w:tc>
          <w:tcPr>
            <w:tcW w:w="1985" w:type="dxa"/>
            <w:shd w:val="clear" w:color="auto" w:fill="FFFFFF"/>
          </w:tcPr>
          <w:p w14:paraId="0480232F" w14:textId="77777777" w:rsidR="009277A1" w:rsidRPr="00461AC1" w:rsidRDefault="009277A1" w:rsidP="00461AC1">
            <w:pPr>
              <w:spacing w:before="60" w:line="252" w:lineRule="auto"/>
              <w:rPr>
                <w:b/>
                <w:sz w:val="26"/>
                <w:szCs w:val="26"/>
              </w:rPr>
            </w:pPr>
            <w:r w:rsidRPr="00461AC1">
              <w:rPr>
                <w:b/>
                <w:sz w:val="26"/>
                <w:szCs w:val="26"/>
              </w:rPr>
              <w:t>1</w:t>
            </w:r>
            <w:r w:rsidR="005771A0" w:rsidRPr="00461AC1">
              <w:rPr>
                <w:b/>
                <w:sz w:val="26"/>
                <w:szCs w:val="26"/>
              </w:rPr>
              <w:t>1</w:t>
            </w:r>
            <w:r w:rsidRPr="00461AC1">
              <w:rPr>
                <w:b/>
                <w:sz w:val="26"/>
                <w:szCs w:val="26"/>
              </w:rPr>
              <w:t>:15-1</w:t>
            </w:r>
            <w:r w:rsidR="005771A0" w:rsidRPr="00461AC1">
              <w:rPr>
                <w:b/>
                <w:sz w:val="26"/>
                <w:szCs w:val="26"/>
              </w:rPr>
              <w:t>1</w:t>
            </w:r>
            <w:r w:rsidRPr="00461AC1">
              <w:rPr>
                <w:b/>
                <w:sz w:val="26"/>
                <w:szCs w:val="26"/>
              </w:rPr>
              <w:t>:30</w:t>
            </w:r>
          </w:p>
        </w:tc>
        <w:tc>
          <w:tcPr>
            <w:tcW w:w="8057" w:type="dxa"/>
            <w:shd w:val="clear" w:color="auto" w:fill="FFFFFF"/>
          </w:tcPr>
          <w:p w14:paraId="42D269DC" w14:textId="77777777" w:rsidR="009277A1" w:rsidRPr="00461AC1" w:rsidRDefault="009277A1" w:rsidP="00461AC1">
            <w:pPr>
              <w:spacing w:before="60" w:line="252" w:lineRule="auto"/>
              <w:rPr>
                <w:b/>
                <w:sz w:val="26"/>
                <w:szCs w:val="26"/>
              </w:rPr>
            </w:pPr>
            <w:proofErr w:type="spellStart"/>
            <w:r w:rsidRPr="00461AC1">
              <w:rPr>
                <w:b/>
                <w:sz w:val="26"/>
                <w:szCs w:val="26"/>
              </w:rPr>
              <w:t>Kết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/>
                <w:sz w:val="26"/>
                <w:szCs w:val="26"/>
              </w:rPr>
              <w:t>luận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/>
                <w:sz w:val="26"/>
                <w:szCs w:val="26"/>
              </w:rPr>
              <w:t>và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/>
                <w:sz w:val="26"/>
                <w:szCs w:val="26"/>
              </w:rPr>
              <w:t>Bế</w:t>
            </w:r>
            <w:proofErr w:type="spellEnd"/>
            <w:r w:rsidRPr="00461AC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1AC1">
              <w:rPr>
                <w:b/>
                <w:sz w:val="26"/>
                <w:szCs w:val="26"/>
              </w:rPr>
              <w:t>mạc</w:t>
            </w:r>
            <w:proofErr w:type="spellEnd"/>
          </w:p>
          <w:p w14:paraId="1D340812" w14:textId="77777777" w:rsidR="009277A1" w:rsidRPr="00461AC1" w:rsidRDefault="005771A0" w:rsidP="00461AC1">
            <w:pPr>
              <w:pStyle w:val="NoSpacing"/>
              <w:spacing w:before="60" w:line="252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TS.</w:t>
            </w:r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>Nguyễn</w:t>
            </w:r>
            <w:proofErr w:type="spellEnd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>Đình</w:t>
            </w:r>
            <w:proofErr w:type="spellEnd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>Cung</w:t>
            </w:r>
            <w:proofErr w:type="spellEnd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>Nguyên</w:t>
            </w:r>
            <w:proofErr w:type="spellEnd"/>
            <w:r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>Viện</w:t>
            </w:r>
            <w:proofErr w:type="spellEnd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>trưởng</w:t>
            </w:r>
            <w:proofErr w:type="spellEnd"/>
            <w:r w:rsidR="009277A1" w:rsidRPr="00461AC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461AC1">
              <w:rPr>
                <w:rFonts w:ascii="Times New Roman" w:hAnsi="Times New Roman"/>
                <w:i/>
                <w:sz w:val="26"/>
                <w:szCs w:val="26"/>
              </w:rPr>
              <w:t>CIEM</w:t>
            </w:r>
          </w:p>
        </w:tc>
      </w:tr>
    </w:tbl>
    <w:p w14:paraId="0CD5CFBA" w14:textId="77777777" w:rsidR="005C5181" w:rsidRPr="005C5181" w:rsidRDefault="005C5181" w:rsidP="005C5181">
      <w:pPr>
        <w:rPr>
          <w:sz w:val="28"/>
          <w:szCs w:val="28"/>
        </w:rPr>
      </w:pPr>
    </w:p>
    <w:sectPr w:rsidR="005C5181" w:rsidRPr="005C5181" w:rsidSect="00097440">
      <w:pgSz w:w="11907" w:h="16840" w:code="9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2545C"/>
    <w:multiLevelType w:val="hybridMultilevel"/>
    <w:tmpl w:val="2298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92F2A"/>
    <w:multiLevelType w:val="hybridMultilevel"/>
    <w:tmpl w:val="1EFABCB4"/>
    <w:lvl w:ilvl="0" w:tplc="E50ECC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7C86"/>
    <w:multiLevelType w:val="hybridMultilevel"/>
    <w:tmpl w:val="1E26EC64"/>
    <w:lvl w:ilvl="0" w:tplc="671C3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7A1"/>
    <w:rsid w:val="000101CB"/>
    <w:rsid w:val="00043FEE"/>
    <w:rsid w:val="000504EE"/>
    <w:rsid w:val="00057C86"/>
    <w:rsid w:val="00097440"/>
    <w:rsid w:val="000B3FAB"/>
    <w:rsid w:val="001276E4"/>
    <w:rsid w:val="001C0090"/>
    <w:rsid w:val="001F4E8B"/>
    <w:rsid w:val="0022618F"/>
    <w:rsid w:val="0024535F"/>
    <w:rsid w:val="00247753"/>
    <w:rsid w:val="002D3377"/>
    <w:rsid w:val="002E406F"/>
    <w:rsid w:val="00301873"/>
    <w:rsid w:val="003037F7"/>
    <w:rsid w:val="0030526F"/>
    <w:rsid w:val="0036273C"/>
    <w:rsid w:val="00365C47"/>
    <w:rsid w:val="00371C1D"/>
    <w:rsid w:val="00376299"/>
    <w:rsid w:val="00461AC1"/>
    <w:rsid w:val="00464443"/>
    <w:rsid w:val="00523C6E"/>
    <w:rsid w:val="00567DFD"/>
    <w:rsid w:val="005771A0"/>
    <w:rsid w:val="005C13F2"/>
    <w:rsid w:val="005C5181"/>
    <w:rsid w:val="005F2F74"/>
    <w:rsid w:val="0066418F"/>
    <w:rsid w:val="00692870"/>
    <w:rsid w:val="006C00AF"/>
    <w:rsid w:val="00743CD0"/>
    <w:rsid w:val="008227FE"/>
    <w:rsid w:val="008D45C8"/>
    <w:rsid w:val="008E5D0A"/>
    <w:rsid w:val="009110CE"/>
    <w:rsid w:val="00916AA8"/>
    <w:rsid w:val="009277A1"/>
    <w:rsid w:val="009A1BAE"/>
    <w:rsid w:val="009E7EC1"/>
    <w:rsid w:val="00AC5B15"/>
    <w:rsid w:val="00AE0014"/>
    <w:rsid w:val="00B46F4F"/>
    <w:rsid w:val="00B92F9C"/>
    <w:rsid w:val="00D425DE"/>
    <w:rsid w:val="00D85687"/>
    <w:rsid w:val="00DF0C68"/>
    <w:rsid w:val="00E25B38"/>
    <w:rsid w:val="00F54B08"/>
    <w:rsid w:val="00F70D92"/>
    <w:rsid w:val="00F757B9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F4A3"/>
  <w15:docId w15:val="{10796E39-29D3-4A9C-B175-10922B1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61A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A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9277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0C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187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61A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E5D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53E8-FB9A-4EC6-AE70-EE28556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Hai Yen</dc:creator>
  <cp:lastModifiedBy> </cp:lastModifiedBy>
  <cp:revision>9</cp:revision>
  <cp:lastPrinted>2019-09-13T00:09:00Z</cp:lastPrinted>
  <dcterms:created xsi:type="dcterms:W3CDTF">2019-09-10T08:15:00Z</dcterms:created>
  <dcterms:modified xsi:type="dcterms:W3CDTF">2019-09-15T03:46:00Z</dcterms:modified>
</cp:coreProperties>
</file>