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7F" w:rsidRDefault="00DC7A86" w:rsidP="001A6F7F">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1A6F7F">
        <w:rPr>
          <w:rFonts w:ascii="Times New Roman" w:hAnsi="Times New Roman"/>
          <w:b/>
          <w:sz w:val="28"/>
          <w:szCs w:val="28"/>
        </w:rPr>
        <w:t>VIỆN NGHIÊN CỨU QUẢN LÝ KINH TẾ TW</w:t>
      </w:r>
    </w:p>
    <w:p w:rsidR="001A6F7F" w:rsidRDefault="000374B3" w:rsidP="001A6F7F">
      <w:pPr>
        <w:tabs>
          <w:tab w:val="left" w:pos="720"/>
        </w:tabs>
        <w:spacing w:line="360" w:lineRule="auto"/>
        <w:outlineLvl w:val="0"/>
        <w:rPr>
          <w:rFonts w:ascii="Times New Roman" w:hAnsi="Times New Roman"/>
          <w:b/>
          <w:sz w:val="28"/>
          <w:szCs w:val="28"/>
        </w:rPr>
      </w:pPr>
      <w:r w:rsidRPr="000374B3">
        <w:pict>
          <v:line id="_x0000_s1026" style="position:absolute;left:0;text-align:left;z-index:251658240" from="138.65pt,20.7pt" to="354.65pt,20.7pt"/>
        </w:pict>
      </w:r>
      <w:r w:rsidR="001A6F7F">
        <w:rPr>
          <w:rFonts w:ascii="Times New Roman" w:hAnsi="Times New Roman"/>
          <w:b/>
          <w:sz w:val="28"/>
          <w:szCs w:val="28"/>
        </w:rPr>
        <w:t>TRUNG TÂM TƯ VẤN, ĐÀO TẠO VÀ THÔNG TIN TƯ LIỆU</w:t>
      </w:r>
    </w:p>
    <w:p w:rsidR="001A6F7F" w:rsidRDefault="001A6F7F" w:rsidP="001A6F7F">
      <w:pPr>
        <w:tabs>
          <w:tab w:val="left" w:pos="720"/>
        </w:tabs>
        <w:spacing w:line="360" w:lineRule="auto"/>
        <w:rPr>
          <w:rFonts w:ascii="Times New Roman" w:hAnsi="Times New Roman"/>
          <w:b/>
          <w:sz w:val="28"/>
          <w:szCs w:val="28"/>
        </w:rPr>
      </w:pPr>
    </w:p>
    <w:p w:rsidR="001A6F7F" w:rsidRDefault="001A6F7F" w:rsidP="001A6F7F">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1A6F7F" w:rsidRDefault="001A6F7F" w:rsidP="001A6F7F">
      <w:pPr>
        <w:tabs>
          <w:tab w:val="left" w:pos="720"/>
        </w:tabs>
        <w:spacing w:line="360" w:lineRule="auto"/>
        <w:rPr>
          <w:rFonts w:ascii="Times New Roman" w:hAnsi="Times New Roman"/>
          <w:b/>
          <w:sz w:val="28"/>
          <w:szCs w:val="28"/>
        </w:rPr>
      </w:pPr>
      <w:r>
        <w:rPr>
          <w:rFonts w:ascii="Times New Roman" w:hAnsi="Times New Roman"/>
          <w:b/>
          <w:sz w:val="28"/>
          <w:szCs w:val="28"/>
        </w:rPr>
        <w:t>Tháng 01/2020</w:t>
      </w:r>
    </w:p>
    <w:p w:rsidR="001A6F7F" w:rsidRDefault="001A6F7F" w:rsidP="001A6F7F">
      <w:pPr>
        <w:tabs>
          <w:tab w:val="left" w:pos="720"/>
        </w:tabs>
        <w:spacing w:line="360" w:lineRule="auto"/>
        <w:rPr>
          <w:rFonts w:ascii="Times New Roman" w:hAnsi="Times New Roman"/>
          <w:b/>
          <w:sz w:val="28"/>
          <w:szCs w:val="28"/>
        </w:rPr>
      </w:pPr>
    </w:p>
    <w:p w:rsidR="001A6F7F" w:rsidRDefault="001A6F7F"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I. SÁCH VÀ TÀI LIỆU THAM KHẢO</w:t>
      </w:r>
    </w:p>
    <w:p w:rsidR="00207872" w:rsidRDefault="00646E49"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b/>
          <w:i/>
          <w:sz w:val="28"/>
          <w:szCs w:val="28"/>
        </w:rPr>
        <w:t>Báo cáo điều tra lao động việc làm năm 2018</w:t>
      </w:r>
      <w:r w:rsidR="00AB688A">
        <w:rPr>
          <w:rFonts w:ascii="Times New Roman" w:hAnsi="Times New Roman"/>
          <w:sz w:val="28"/>
          <w:szCs w:val="28"/>
        </w:rPr>
        <w:t xml:space="preserve">.- H.: Thống kê, 2019.- </w:t>
      </w:r>
      <w:r w:rsidR="0032712F">
        <w:rPr>
          <w:rFonts w:ascii="Times New Roman" w:hAnsi="Times New Roman"/>
          <w:sz w:val="28"/>
          <w:szCs w:val="28"/>
        </w:rPr>
        <w:t>240tr</w:t>
      </w:r>
    </w:p>
    <w:p w:rsidR="0032712F" w:rsidRDefault="0032712F"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1593 + TC 1594 – 331</w:t>
      </w:r>
    </w:p>
    <w:p w:rsidR="0032712F" w:rsidRDefault="0032712F"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D03C3">
        <w:rPr>
          <w:rFonts w:ascii="Times New Roman" w:hAnsi="Times New Roman"/>
          <w:sz w:val="28"/>
          <w:szCs w:val="28"/>
        </w:rPr>
        <w:t>Báo cáo điều tra, Lao động, Việc làm, Việt Nam</w:t>
      </w:r>
    </w:p>
    <w:p w:rsidR="00CD03C3" w:rsidRDefault="00CD03C3"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33D64">
        <w:rPr>
          <w:rFonts w:ascii="Times New Roman" w:hAnsi="Times New Roman"/>
          <w:sz w:val="28"/>
          <w:szCs w:val="28"/>
        </w:rPr>
        <w:t xml:space="preserve">Báo cáo trình bày các kết quả chủ yếu của cuộc Điều tra lao động và việc làm năm 2018 về các nội dung: lực lượng lao động; việc làm; điều kiện làm việc và chất lượng công việc; </w:t>
      </w:r>
      <w:r w:rsidR="005C216C">
        <w:rPr>
          <w:rFonts w:ascii="Times New Roman" w:hAnsi="Times New Roman"/>
          <w:sz w:val="28"/>
          <w:szCs w:val="28"/>
        </w:rPr>
        <w:t>thất nghiệp và thiếu việc làm</w:t>
      </w:r>
      <w:r w:rsidR="00241522">
        <w:rPr>
          <w:rFonts w:ascii="Times New Roman" w:hAnsi="Times New Roman"/>
          <w:sz w:val="28"/>
          <w:szCs w:val="28"/>
        </w:rPr>
        <w:t>; lao động di cư;…</w:t>
      </w:r>
    </w:p>
    <w:p w:rsidR="006D2AA0" w:rsidRDefault="006D2AA0"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 </w:t>
      </w:r>
      <w:r w:rsidR="0035393B">
        <w:rPr>
          <w:rFonts w:ascii="Times New Roman" w:hAnsi="Times New Roman"/>
          <w:b/>
          <w:i/>
          <w:sz w:val="28"/>
          <w:szCs w:val="28"/>
        </w:rPr>
        <w:t xml:space="preserve">Tư liệu kinh tế - xã hội 713 huyện, quận, thị xã, thành phố thuộc tỉnh Việt Nam </w:t>
      </w:r>
      <w:r w:rsidR="0035393B">
        <w:rPr>
          <w:rFonts w:ascii="Times New Roman" w:hAnsi="Times New Roman"/>
          <w:sz w:val="28"/>
          <w:szCs w:val="28"/>
        </w:rPr>
        <w:t>(2 tập)</w:t>
      </w:r>
      <w:r w:rsidR="00C22B93">
        <w:rPr>
          <w:rFonts w:ascii="Times New Roman" w:hAnsi="Times New Roman"/>
          <w:sz w:val="28"/>
          <w:szCs w:val="28"/>
        </w:rPr>
        <w:t>.- H.: Thống kê, 2019.- T1: 1460Tr; T2: 1380tr</w:t>
      </w:r>
    </w:p>
    <w:p w:rsidR="00C22B93" w:rsidRDefault="00C22B93"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1590 + TC 1591 – 315.97</w:t>
      </w:r>
    </w:p>
    <w:p w:rsidR="00C22B93" w:rsidRDefault="00C22B93"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A6FB5">
        <w:rPr>
          <w:rFonts w:ascii="Times New Roman" w:hAnsi="Times New Roman"/>
          <w:sz w:val="28"/>
          <w:szCs w:val="28"/>
        </w:rPr>
        <w:t>Tư liệu, Kinh tế, Xã hội, Việt Nam</w:t>
      </w:r>
    </w:p>
    <w:p w:rsidR="004A6FB5" w:rsidRDefault="004A6FB5"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05EA5">
        <w:rPr>
          <w:rFonts w:ascii="Times New Roman" w:hAnsi="Times New Roman"/>
          <w:sz w:val="28"/>
          <w:szCs w:val="28"/>
        </w:rPr>
        <w:t>Cuốn sách phản ánh thực trạng phát triển kinh tế - xã hội của đơn vị hành chính cấp huyện Việt Nam qua nhwungx số liệu thống ke cơ bản trong 3 năm 2015 – 2017 với 8 phần: Đơn vị hành chính; Tổng diện tích đất tự nhiên; Dân số, mật độ dân số; Doanh nghiệp, hợp tác xã và cơ sở sản xuất kinh doanh cá thể; Nông, lâm nghiệp và thủy sản; Công nghiệp; Giáo dục; Y tế.</w:t>
      </w:r>
    </w:p>
    <w:p w:rsidR="00CD2D71" w:rsidRDefault="00CD2D71"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3. </w:t>
      </w:r>
      <w:r w:rsidR="0047526D">
        <w:rPr>
          <w:rFonts w:ascii="Times New Roman" w:hAnsi="Times New Roman"/>
          <w:b/>
          <w:i/>
          <w:sz w:val="28"/>
          <w:szCs w:val="28"/>
        </w:rPr>
        <w:t>Xuất nhập khẩu hàng hóa Việt Nam 2017</w:t>
      </w:r>
      <w:r w:rsidR="00CF31DA">
        <w:rPr>
          <w:rFonts w:ascii="Times New Roman" w:hAnsi="Times New Roman"/>
          <w:b/>
          <w:i/>
          <w:sz w:val="28"/>
          <w:szCs w:val="28"/>
        </w:rPr>
        <w:softHyphen/>
      </w:r>
      <w:r w:rsidR="00CF31DA">
        <w:rPr>
          <w:rFonts w:ascii="Times New Roman" w:hAnsi="Times New Roman"/>
          <w:b/>
          <w:sz w:val="28"/>
          <w:szCs w:val="28"/>
        </w:rPr>
        <w:t xml:space="preserve">.- </w:t>
      </w:r>
      <w:r w:rsidR="00CF31DA">
        <w:rPr>
          <w:rFonts w:ascii="Times New Roman" w:hAnsi="Times New Roman"/>
          <w:sz w:val="28"/>
          <w:szCs w:val="28"/>
        </w:rPr>
        <w:t>H.: Thống kê, 2019.- 606tr</w:t>
      </w:r>
    </w:p>
    <w:p w:rsidR="00CF31DA" w:rsidRDefault="00CF31DA"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1589 – 380</w:t>
      </w:r>
    </w:p>
    <w:p w:rsidR="00CF31DA" w:rsidRDefault="00CF31DA"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46315">
        <w:rPr>
          <w:rFonts w:ascii="Times New Roman" w:hAnsi="Times New Roman"/>
          <w:sz w:val="28"/>
          <w:szCs w:val="28"/>
        </w:rPr>
        <w:t>Xuất khẩu, Nhập khẩu, Thương mại, Việt Nam</w:t>
      </w:r>
    </w:p>
    <w:p w:rsidR="00246315" w:rsidRDefault="00246315"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84FD7">
        <w:rPr>
          <w:rFonts w:ascii="Times New Roman" w:hAnsi="Times New Roman"/>
          <w:sz w:val="28"/>
          <w:szCs w:val="28"/>
        </w:rPr>
        <w:t xml:space="preserve">Cuốn sách bao gồm 4 phần, đề cập đến các nội dung: </w:t>
      </w:r>
      <w:r w:rsidR="00154AD9">
        <w:rPr>
          <w:rFonts w:ascii="Times New Roman" w:hAnsi="Times New Roman"/>
          <w:sz w:val="28"/>
          <w:szCs w:val="28"/>
        </w:rPr>
        <w:t>Trị giá xuất nhập khẩu; Mặt hàng chủ yếu xuất nhập khẩu; Xuất nhập khẩu với một số khối nước; Xuất nhập khẩu với một số nước bạn hàng.</w:t>
      </w:r>
    </w:p>
    <w:p w:rsidR="00154AD9" w:rsidRDefault="00154AD9"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 xml:space="preserve">4. </w:t>
      </w:r>
      <w:r w:rsidR="006050CB">
        <w:rPr>
          <w:rFonts w:ascii="Times New Roman" w:hAnsi="Times New Roman"/>
          <w:b/>
          <w:i/>
          <w:sz w:val="28"/>
          <w:szCs w:val="28"/>
        </w:rPr>
        <w:t xml:space="preserve">Động thái và thực trạng kinh tế - xã hội Việt Nam 2016 </w:t>
      </w:r>
      <w:r w:rsidR="00DB36E2">
        <w:rPr>
          <w:rFonts w:ascii="Times New Roman" w:hAnsi="Times New Roman"/>
          <w:b/>
          <w:i/>
          <w:sz w:val="28"/>
          <w:szCs w:val="28"/>
        </w:rPr>
        <w:t>–</w:t>
      </w:r>
      <w:r w:rsidR="006050CB">
        <w:rPr>
          <w:rFonts w:ascii="Times New Roman" w:hAnsi="Times New Roman"/>
          <w:b/>
          <w:i/>
          <w:sz w:val="28"/>
          <w:szCs w:val="28"/>
        </w:rPr>
        <w:t xml:space="preserve"> 2018</w:t>
      </w:r>
      <w:r w:rsidR="00DB36E2">
        <w:rPr>
          <w:rFonts w:ascii="Times New Roman" w:hAnsi="Times New Roman"/>
          <w:sz w:val="28"/>
          <w:szCs w:val="28"/>
        </w:rPr>
        <w:t>.- H.: Thống kê, 2019.- 419tr</w:t>
      </w:r>
    </w:p>
    <w:p w:rsidR="00DB36E2" w:rsidRDefault="00DB36E2"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1592 – 300</w:t>
      </w:r>
    </w:p>
    <w:p w:rsidR="00DB36E2" w:rsidRDefault="00DB36E2"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A4BF0">
        <w:rPr>
          <w:rFonts w:ascii="Times New Roman" w:hAnsi="Times New Roman"/>
          <w:sz w:val="28"/>
          <w:szCs w:val="28"/>
        </w:rPr>
        <w:t>Kinh tế, Xã hội, Việt Nam</w:t>
      </w:r>
    </w:p>
    <w:p w:rsidR="006A4BF0" w:rsidRDefault="006A4BF0"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C633B">
        <w:rPr>
          <w:rFonts w:ascii="Times New Roman" w:hAnsi="Times New Roman"/>
          <w:sz w:val="28"/>
          <w:szCs w:val="28"/>
        </w:rPr>
        <w:t xml:space="preserve">Cuốn sách bao gồm 2 phần. Phần 1 đề cập đến tình hình kinh tế - xã hội Việt Nam </w:t>
      </w:r>
      <w:r w:rsidR="0043036E">
        <w:rPr>
          <w:rFonts w:ascii="Times New Roman" w:hAnsi="Times New Roman"/>
          <w:sz w:val="28"/>
          <w:szCs w:val="28"/>
        </w:rPr>
        <w:t>3 năm 2016 – 2018, phân tích kết quả đạt được và những hạn chế, yếu kém của nền kinh tế. Phần 2 trình bày số liệu thống kê kinh tế - xã hội 3 năm 2016 – 2018, bao gồm 230 biểu số liệu thống kê tổng hợp kết quả thực hiện Kế hoạch phát triển kinh tế - xã hội trong 3 năm này.</w:t>
      </w:r>
    </w:p>
    <w:p w:rsidR="0043036E" w:rsidRDefault="0043036E"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5. </w:t>
      </w:r>
      <w:r w:rsidR="00BA3DD7">
        <w:rPr>
          <w:rFonts w:ascii="Times New Roman" w:hAnsi="Times New Roman"/>
          <w:b/>
          <w:i/>
          <w:sz w:val="28"/>
          <w:szCs w:val="28"/>
        </w:rPr>
        <w:t>Niên giám thống kê tỉnh Hà Tĩnh 2018</w:t>
      </w:r>
      <w:r w:rsidR="0042159D">
        <w:rPr>
          <w:rFonts w:ascii="Times New Roman" w:hAnsi="Times New Roman"/>
          <w:sz w:val="28"/>
          <w:szCs w:val="28"/>
        </w:rPr>
        <w:t>.- H.: Thống kê, 2019.- 487tr</w:t>
      </w:r>
    </w:p>
    <w:p w:rsidR="0042159D" w:rsidRDefault="0042159D"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1586 – 315</w:t>
      </w:r>
    </w:p>
    <w:p w:rsidR="0042159D" w:rsidRDefault="0042159D"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03AA3">
        <w:rPr>
          <w:rFonts w:ascii="Times New Roman" w:hAnsi="Times New Roman"/>
          <w:sz w:val="28"/>
          <w:szCs w:val="28"/>
        </w:rPr>
        <w:t>Niên giám thống kê, Hà Tĩnh</w:t>
      </w:r>
    </w:p>
    <w:p w:rsidR="00403AA3" w:rsidRDefault="00192BAB"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6. </w:t>
      </w:r>
      <w:r w:rsidR="00F52272">
        <w:rPr>
          <w:rFonts w:ascii="Times New Roman" w:hAnsi="Times New Roman"/>
          <w:b/>
          <w:i/>
          <w:sz w:val="28"/>
          <w:szCs w:val="28"/>
        </w:rPr>
        <w:t xml:space="preserve">Niên giám thống kê tỉnh Cao Bằng 2018.- </w:t>
      </w:r>
      <w:r w:rsidR="00F52272">
        <w:rPr>
          <w:rFonts w:ascii="Times New Roman" w:hAnsi="Times New Roman"/>
          <w:sz w:val="28"/>
          <w:szCs w:val="28"/>
        </w:rPr>
        <w:t>H.: Thống kê, 2019.- 490tr</w:t>
      </w:r>
    </w:p>
    <w:p w:rsidR="00F52272" w:rsidRDefault="00F52272"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TC </w:t>
      </w:r>
      <w:r w:rsidR="003524CA">
        <w:rPr>
          <w:rFonts w:ascii="Times New Roman" w:hAnsi="Times New Roman"/>
          <w:sz w:val="28"/>
          <w:szCs w:val="28"/>
        </w:rPr>
        <w:t>1585 – 315</w:t>
      </w:r>
    </w:p>
    <w:p w:rsidR="003524CA" w:rsidRDefault="003524CA"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B0A2E">
        <w:rPr>
          <w:rFonts w:ascii="Times New Roman" w:hAnsi="Times New Roman"/>
          <w:sz w:val="28"/>
          <w:szCs w:val="28"/>
        </w:rPr>
        <w:t>Niên giám thống kê, Cao Bằng</w:t>
      </w:r>
    </w:p>
    <w:p w:rsidR="008B0A2E" w:rsidRDefault="008B0A2E"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7. </w:t>
      </w:r>
      <w:r w:rsidR="008B4429">
        <w:rPr>
          <w:rFonts w:ascii="Times New Roman" w:hAnsi="Times New Roman"/>
          <w:b/>
          <w:i/>
          <w:sz w:val="28"/>
          <w:szCs w:val="28"/>
        </w:rPr>
        <w:t>Niên giám thống kê tỉnh Hà Giang</w:t>
      </w:r>
      <w:r w:rsidR="00D219EF">
        <w:rPr>
          <w:rFonts w:ascii="Times New Roman" w:hAnsi="Times New Roman"/>
          <w:sz w:val="28"/>
          <w:szCs w:val="28"/>
        </w:rPr>
        <w:t>.- Hà Giang.- 2019.- 434tr</w:t>
      </w:r>
    </w:p>
    <w:p w:rsidR="00D219EF" w:rsidRDefault="00D219EF"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1584 – 315</w:t>
      </w:r>
    </w:p>
    <w:p w:rsidR="00D219EF" w:rsidRDefault="00D219EF"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21611">
        <w:rPr>
          <w:rFonts w:ascii="Times New Roman" w:hAnsi="Times New Roman"/>
          <w:sz w:val="28"/>
          <w:szCs w:val="28"/>
        </w:rPr>
        <w:t>Niên giám thống kê, Hà Giang</w:t>
      </w:r>
    </w:p>
    <w:p w:rsidR="00221611" w:rsidRDefault="00221611"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8. </w:t>
      </w:r>
      <w:r w:rsidR="00E6432A">
        <w:rPr>
          <w:rFonts w:ascii="Times New Roman" w:hAnsi="Times New Roman"/>
          <w:b/>
          <w:i/>
          <w:sz w:val="28"/>
          <w:szCs w:val="28"/>
        </w:rPr>
        <w:t>Niên giám thống kê tỉnh Đồng Nai 2018</w:t>
      </w:r>
      <w:r w:rsidR="00E6432A">
        <w:rPr>
          <w:rFonts w:ascii="Times New Roman" w:hAnsi="Times New Roman"/>
          <w:sz w:val="28"/>
          <w:szCs w:val="28"/>
        </w:rPr>
        <w:t>.- H.: Thống kê, 2019.- 559tr</w:t>
      </w:r>
    </w:p>
    <w:p w:rsidR="00E6432A" w:rsidRDefault="00E6432A"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1588 – 315</w:t>
      </w:r>
    </w:p>
    <w:p w:rsidR="00E6432A" w:rsidRDefault="00E6432A"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763AF">
        <w:rPr>
          <w:rFonts w:ascii="Times New Roman" w:hAnsi="Times New Roman"/>
          <w:sz w:val="28"/>
          <w:szCs w:val="28"/>
        </w:rPr>
        <w:t>Niên giám thống kê, Đồng Nai</w:t>
      </w:r>
    </w:p>
    <w:p w:rsidR="000763AF" w:rsidRDefault="000763AF"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9. </w:t>
      </w:r>
      <w:r w:rsidR="00AD1F4C">
        <w:rPr>
          <w:rFonts w:ascii="Times New Roman" w:hAnsi="Times New Roman"/>
          <w:b/>
          <w:i/>
          <w:sz w:val="28"/>
          <w:szCs w:val="28"/>
        </w:rPr>
        <w:t>Niên giám thống kê tỉnh Nam Định</w:t>
      </w:r>
      <w:r w:rsidR="00846D59">
        <w:rPr>
          <w:rFonts w:ascii="Times New Roman" w:hAnsi="Times New Roman"/>
          <w:b/>
          <w:i/>
          <w:sz w:val="28"/>
          <w:szCs w:val="28"/>
        </w:rPr>
        <w:t xml:space="preserve"> 2018</w:t>
      </w:r>
      <w:r w:rsidR="00921DB2">
        <w:rPr>
          <w:rFonts w:ascii="Times New Roman" w:hAnsi="Times New Roman"/>
          <w:sz w:val="28"/>
          <w:szCs w:val="28"/>
        </w:rPr>
        <w:t xml:space="preserve">.- H.: Thống kê, 2019.- </w:t>
      </w:r>
      <w:r w:rsidR="009224AA">
        <w:rPr>
          <w:rFonts w:ascii="Times New Roman" w:hAnsi="Times New Roman"/>
          <w:sz w:val="28"/>
          <w:szCs w:val="28"/>
        </w:rPr>
        <w:t>602tr</w:t>
      </w:r>
    </w:p>
    <w:p w:rsidR="009224AA" w:rsidRDefault="009224AA"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1571 – 315</w:t>
      </w:r>
    </w:p>
    <w:p w:rsidR="009224AA" w:rsidRDefault="009224AA"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Niên giám thống kê, Nam Định</w:t>
      </w:r>
    </w:p>
    <w:p w:rsidR="00FA187B" w:rsidRDefault="00FA187B"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10. </w:t>
      </w:r>
      <w:r w:rsidR="008F04E3">
        <w:rPr>
          <w:rFonts w:ascii="Times New Roman" w:hAnsi="Times New Roman"/>
          <w:b/>
          <w:i/>
          <w:sz w:val="28"/>
          <w:szCs w:val="28"/>
        </w:rPr>
        <w:t xml:space="preserve">Niên giám thống kê thành phố Cần Thơ 2018.- </w:t>
      </w:r>
      <w:r w:rsidR="00E76558">
        <w:rPr>
          <w:rFonts w:ascii="Times New Roman" w:hAnsi="Times New Roman"/>
          <w:sz w:val="28"/>
          <w:szCs w:val="28"/>
        </w:rPr>
        <w:t xml:space="preserve">H.: Thống kê, 2019.- </w:t>
      </w:r>
      <w:r w:rsidR="00A37910">
        <w:rPr>
          <w:rFonts w:ascii="Times New Roman" w:hAnsi="Times New Roman"/>
          <w:sz w:val="28"/>
          <w:szCs w:val="28"/>
        </w:rPr>
        <w:t>549tr</w:t>
      </w:r>
    </w:p>
    <w:p w:rsidR="00A37910" w:rsidRDefault="00A37910"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1570 – 315</w:t>
      </w:r>
    </w:p>
    <w:p w:rsidR="00A37910" w:rsidRDefault="00A37910"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4367A">
        <w:rPr>
          <w:rFonts w:ascii="Times New Roman" w:hAnsi="Times New Roman"/>
          <w:sz w:val="28"/>
          <w:szCs w:val="28"/>
        </w:rPr>
        <w:t>Niên giám thống kê, Cần Thơ</w:t>
      </w:r>
    </w:p>
    <w:p w:rsidR="005444C8" w:rsidRDefault="005444C8" w:rsidP="0008183C">
      <w:pPr>
        <w:tabs>
          <w:tab w:val="left" w:pos="720"/>
        </w:tabs>
        <w:spacing w:line="360" w:lineRule="auto"/>
        <w:jc w:val="both"/>
        <w:rPr>
          <w:rFonts w:ascii="Times New Roman" w:hAnsi="Times New Roman"/>
          <w:sz w:val="28"/>
          <w:szCs w:val="28"/>
        </w:rPr>
      </w:pPr>
      <w:r>
        <w:rPr>
          <w:rFonts w:ascii="Times New Roman" w:hAnsi="Times New Roman"/>
          <w:b/>
          <w:sz w:val="28"/>
          <w:szCs w:val="28"/>
        </w:rPr>
        <w:t>1</w:t>
      </w:r>
      <w:r w:rsidR="0008183C">
        <w:rPr>
          <w:rFonts w:ascii="Times New Roman" w:hAnsi="Times New Roman"/>
          <w:b/>
          <w:sz w:val="28"/>
          <w:szCs w:val="28"/>
        </w:rPr>
        <w:t>1</w:t>
      </w:r>
      <w:r>
        <w:rPr>
          <w:rFonts w:ascii="Times New Roman" w:hAnsi="Times New Roman"/>
          <w:b/>
          <w:sz w:val="28"/>
          <w:szCs w:val="28"/>
        </w:rPr>
        <w:t xml:space="preserve">. </w:t>
      </w:r>
      <w:r w:rsidR="00481C0B">
        <w:rPr>
          <w:rFonts w:ascii="Times New Roman" w:hAnsi="Times New Roman"/>
          <w:b/>
          <w:i/>
          <w:sz w:val="28"/>
          <w:szCs w:val="28"/>
        </w:rPr>
        <w:t>Niên giám thống kê tỉnh Điện Biên 2018</w:t>
      </w:r>
      <w:r w:rsidR="00461C4B">
        <w:rPr>
          <w:rFonts w:ascii="Times New Roman" w:hAnsi="Times New Roman"/>
          <w:sz w:val="28"/>
          <w:szCs w:val="28"/>
        </w:rPr>
        <w:t>- H.: 2019.- 591tr</w:t>
      </w:r>
    </w:p>
    <w:p w:rsidR="00461C4B" w:rsidRDefault="00461C4B"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t>TC 1576 – 315</w:t>
      </w:r>
    </w:p>
    <w:p w:rsidR="00461C4B" w:rsidRDefault="00461C4B"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42F65">
        <w:rPr>
          <w:rFonts w:ascii="Times New Roman" w:hAnsi="Times New Roman"/>
          <w:sz w:val="28"/>
          <w:szCs w:val="28"/>
        </w:rPr>
        <w:t>Niên giám thống kê, Điện Biên</w:t>
      </w:r>
    </w:p>
    <w:p w:rsidR="00042F65" w:rsidRDefault="00042F65"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1</w:t>
      </w:r>
      <w:r w:rsidR="0008183C">
        <w:rPr>
          <w:rFonts w:ascii="Times New Roman" w:hAnsi="Times New Roman"/>
          <w:b/>
          <w:sz w:val="28"/>
          <w:szCs w:val="28"/>
        </w:rPr>
        <w:t>2</w:t>
      </w:r>
      <w:r>
        <w:rPr>
          <w:rFonts w:ascii="Times New Roman" w:hAnsi="Times New Roman"/>
          <w:b/>
          <w:sz w:val="28"/>
          <w:szCs w:val="28"/>
        </w:rPr>
        <w:t xml:space="preserve">. </w:t>
      </w:r>
      <w:r w:rsidR="00E60F40">
        <w:rPr>
          <w:rFonts w:ascii="Times New Roman" w:hAnsi="Times New Roman"/>
          <w:b/>
          <w:i/>
          <w:sz w:val="28"/>
          <w:szCs w:val="28"/>
        </w:rPr>
        <w:t>Niên giám thống kê tỉnh Phú Yên 2018</w:t>
      </w:r>
      <w:r w:rsidR="001C5EB8">
        <w:rPr>
          <w:rFonts w:ascii="Times New Roman" w:hAnsi="Times New Roman"/>
          <w:sz w:val="28"/>
          <w:szCs w:val="28"/>
        </w:rPr>
        <w:t>.- H.: Thống kê, 2019.- 535tr</w:t>
      </w:r>
    </w:p>
    <w:p w:rsidR="001C5EB8" w:rsidRDefault="001C5EB8"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1572 – 315</w:t>
      </w:r>
    </w:p>
    <w:p w:rsidR="001C5EB8" w:rsidRDefault="001C5EB8"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320C0">
        <w:rPr>
          <w:rFonts w:ascii="Times New Roman" w:hAnsi="Times New Roman"/>
          <w:sz w:val="28"/>
          <w:szCs w:val="28"/>
        </w:rPr>
        <w:t>Niên giám thống kê, Phú Yên</w:t>
      </w:r>
    </w:p>
    <w:p w:rsidR="00E320C0"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13</w:t>
      </w:r>
      <w:r w:rsidR="00E320C0">
        <w:rPr>
          <w:rFonts w:ascii="Times New Roman" w:hAnsi="Times New Roman"/>
          <w:b/>
          <w:sz w:val="28"/>
          <w:szCs w:val="28"/>
        </w:rPr>
        <w:t xml:space="preserve">. </w:t>
      </w:r>
      <w:r w:rsidR="004B40CC">
        <w:rPr>
          <w:rFonts w:ascii="Times New Roman" w:hAnsi="Times New Roman"/>
          <w:b/>
          <w:i/>
          <w:sz w:val="28"/>
          <w:szCs w:val="28"/>
        </w:rPr>
        <w:t>Niên giám thống kê tỉnh Lai Châu 2018</w:t>
      </w:r>
      <w:r w:rsidR="00B229DC">
        <w:rPr>
          <w:rFonts w:ascii="Times New Roman" w:hAnsi="Times New Roman"/>
          <w:sz w:val="28"/>
          <w:szCs w:val="28"/>
        </w:rPr>
        <w:t xml:space="preserve">.- H.: Thống kê, 2019.- </w:t>
      </w:r>
      <w:r w:rsidR="0022607E">
        <w:rPr>
          <w:rFonts w:ascii="Times New Roman" w:hAnsi="Times New Roman"/>
          <w:sz w:val="28"/>
          <w:szCs w:val="28"/>
        </w:rPr>
        <w:t>485tr</w:t>
      </w:r>
    </w:p>
    <w:p w:rsidR="0022607E" w:rsidRDefault="0022607E"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1575 – 315</w:t>
      </w:r>
    </w:p>
    <w:p w:rsidR="0022607E" w:rsidRDefault="0022607E"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71FC8">
        <w:rPr>
          <w:rFonts w:ascii="Times New Roman" w:hAnsi="Times New Roman"/>
          <w:sz w:val="28"/>
          <w:szCs w:val="28"/>
        </w:rPr>
        <w:t>Niên giám thống kê, Lai Châu</w:t>
      </w:r>
    </w:p>
    <w:p w:rsidR="00B71FC8"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14</w:t>
      </w:r>
      <w:r w:rsidR="00B71FC8">
        <w:rPr>
          <w:rFonts w:ascii="Times New Roman" w:hAnsi="Times New Roman"/>
          <w:b/>
          <w:sz w:val="28"/>
          <w:szCs w:val="28"/>
        </w:rPr>
        <w:t xml:space="preserve">. </w:t>
      </w:r>
      <w:r w:rsidR="00482B02">
        <w:rPr>
          <w:rFonts w:ascii="Times New Roman" w:hAnsi="Times New Roman"/>
          <w:b/>
          <w:i/>
          <w:sz w:val="28"/>
          <w:szCs w:val="28"/>
        </w:rPr>
        <w:t>Niên giám thống kê thành phố Đà Nẵng 2018</w:t>
      </w:r>
      <w:r w:rsidR="00F77A72">
        <w:rPr>
          <w:rFonts w:ascii="Times New Roman" w:hAnsi="Times New Roman"/>
          <w:sz w:val="28"/>
          <w:szCs w:val="28"/>
        </w:rPr>
        <w:t>.- H.: Thống kê, 2019.- 530tr</w:t>
      </w:r>
    </w:p>
    <w:p w:rsidR="00F77A72" w:rsidRDefault="00F77A72"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1573 – 315</w:t>
      </w:r>
    </w:p>
    <w:p w:rsidR="00F77A72" w:rsidRDefault="00F77A72"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878EC">
        <w:rPr>
          <w:rFonts w:ascii="Times New Roman" w:hAnsi="Times New Roman"/>
          <w:sz w:val="28"/>
          <w:szCs w:val="28"/>
        </w:rPr>
        <w:t>Niên giám thống kê, Đà Nẵng</w:t>
      </w:r>
    </w:p>
    <w:p w:rsidR="001878EC"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15</w:t>
      </w:r>
      <w:r w:rsidR="001878EC">
        <w:rPr>
          <w:rFonts w:ascii="Times New Roman" w:hAnsi="Times New Roman"/>
          <w:b/>
          <w:sz w:val="28"/>
          <w:szCs w:val="28"/>
        </w:rPr>
        <w:t xml:space="preserve">. </w:t>
      </w:r>
      <w:r w:rsidR="00FE681C">
        <w:rPr>
          <w:rFonts w:ascii="Times New Roman" w:hAnsi="Times New Roman"/>
          <w:b/>
          <w:i/>
          <w:sz w:val="28"/>
          <w:szCs w:val="28"/>
        </w:rPr>
        <w:t>Niên giám thống kê tỉnh Bình Phước 2018</w:t>
      </w:r>
      <w:r w:rsidR="00FE681C">
        <w:rPr>
          <w:rFonts w:ascii="Times New Roman" w:hAnsi="Times New Roman"/>
          <w:sz w:val="28"/>
          <w:szCs w:val="28"/>
        </w:rPr>
        <w:t xml:space="preserve">.- TP. Hồ Chí Minh.: Nxb Tổng hợp thành phố Hồ Chí Minh, 2019.- </w:t>
      </w:r>
      <w:r w:rsidR="007C7A7A">
        <w:rPr>
          <w:rFonts w:ascii="Times New Roman" w:hAnsi="Times New Roman"/>
          <w:sz w:val="28"/>
          <w:szCs w:val="28"/>
        </w:rPr>
        <w:t>414tr</w:t>
      </w:r>
    </w:p>
    <w:p w:rsidR="007C7A7A" w:rsidRDefault="007C7A7A"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1587 – 315</w:t>
      </w:r>
    </w:p>
    <w:p w:rsidR="007C7A7A" w:rsidRDefault="007C7A7A"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44A77">
        <w:rPr>
          <w:rFonts w:ascii="Times New Roman" w:hAnsi="Times New Roman"/>
          <w:sz w:val="28"/>
          <w:szCs w:val="28"/>
        </w:rPr>
        <w:t>Niên giám thống kê, Bình Phước</w:t>
      </w:r>
    </w:p>
    <w:p w:rsidR="00C44A77"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16</w:t>
      </w:r>
      <w:r w:rsidR="00C44A77">
        <w:rPr>
          <w:rFonts w:ascii="Times New Roman" w:hAnsi="Times New Roman"/>
          <w:b/>
          <w:sz w:val="28"/>
          <w:szCs w:val="28"/>
        </w:rPr>
        <w:t xml:space="preserve">. </w:t>
      </w:r>
      <w:r w:rsidR="00E6659B">
        <w:rPr>
          <w:rFonts w:ascii="Times New Roman" w:hAnsi="Times New Roman"/>
          <w:b/>
          <w:i/>
          <w:sz w:val="28"/>
          <w:szCs w:val="28"/>
        </w:rPr>
        <w:t>Niên giám thống kê tỉnh tỉnh Hậu Giang 2018</w:t>
      </w:r>
      <w:r w:rsidR="00E6659B">
        <w:rPr>
          <w:rFonts w:ascii="Times New Roman" w:hAnsi="Times New Roman"/>
          <w:sz w:val="28"/>
          <w:szCs w:val="28"/>
        </w:rPr>
        <w:t>.- H.: Thống kê, 2019.- 438tr</w:t>
      </w:r>
    </w:p>
    <w:p w:rsidR="00E6659B" w:rsidRDefault="00E6659B"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1569 – 315</w:t>
      </w:r>
    </w:p>
    <w:p w:rsidR="00E6659B" w:rsidRDefault="00E6659B"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10D03">
        <w:rPr>
          <w:rFonts w:ascii="Times New Roman" w:hAnsi="Times New Roman"/>
          <w:sz w:val="28"/>
          <w:szCs w:val="28"/>
        </w:rPr>
        <w:t>Niên giám thống kê, Hậu Giang</w:t>
      </w:r>
    </w:p>
    <w:p w:rsidR="00A10D03"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17</w:t>
      </w:r>
      <w:r w:rsidR="00A10D03">
        <w:rPr>
          <w:rFonts w:ascii="Times New Roman" w:hAnsi="Times New Roman"/>
          <w:b/>
          <w:sz w:val="28"/>
          <w:szCs w:val="28"/>
        </w:rPr>
        <w:t xml:space="preserve">. </w:t>
      </w:r>
      <w:r w:rsidR="00A27AEE">
        <w:rPr>
          <w:rFonts w:ascii="Times New Roman" w:hAnsi="Times New Roman"/>
          <w:b/>
          <w:i/>
          <w:sz w:val="28"/>
          <w:szCs w:val="28"/>
        </w:rPr>
        <w:t>Niên giám thống kê tỉnh tỉnh Kon Tum 2018</w:t>
      </w:r>
      <w:r w:rsidR="000F4E3D">
        <w:rPr>
          <w:rFonts w:ascii="Times New Roman" w:hAnsi="Times New Roman"/>
          <w:sz w:val="28"/>
          <w:szCs w:val="28"/>
        </w:rPr>
        <w:t>.- Kon Tum, 2019.- 237tr</w:t>
      </w:r>
    </w:p>
    <w:p w:rsidR="000F4E3D" w:rsidRDefault="000F4E3D"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1568 – 315</w:t>
      </w:r>
    </w:p>
    <w:p w:rsidR="000F4E3D" w:rsidRDefault="000F4E3D"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D012B">
        <w:rPr>
          <w:rFonts w:ascii="Times New Roman" w:hAnsi="Times New Roman"/>
          <w:sz w:val="28"/>
          <w:szCs w:val="28"/>
        </w:rPr>
        <w:t>Niên giám thống kê, Kon Tum</w:t>
      </w:r>
    </w:p>
    <w:p w:rsidR="005D012B"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18</w:t>
      </w:r>
      <w:r w:rsidR="005D012B">
        <w:rPr>
          <w:rFonts w:ascii="Times New Roman" w:hAnsi="Times New Roman"/>
          <w:b/>
          <w:sz w:val="28"/>
          <w:szCs w:val="28"/>
        </w:rPr>
        <w:t xml:space="preserve">. </w:t>
      </w:r>
      <w:r w:rsidR="00AE3F22">
        <w:rPr>
          <w:rFonts w:ascii="Times New Roman" w:hAnsi="Times New Roman"/>
          <w:b/>
          <w:i/>
          <w:sz w:val="28"/>
          <w:szCs w:val="28"/>
        </w:rPr>
        <w:t>Niên giám thống kê tỉnh tỉnhTiền Giang 2018</w:t>
      </w:r>
      <w:r w:rsidR="00156216">
        <w:rPr>
          <w:rFonts w:ascii="Times New Roman" w:hAnsi="Times New Roman"/>
          <w:b/>
          <w:sz w:val="28"/>
          <w:szCs w:val="28"/>
        </w:rPr>
        <w:t xml:space="preserve">.- </w:t>
      </w:r>
      <w:r w:rsidR="00156216">
        <w:rPr>
          <w:rFonts w:ascii="Times New Roman" w:hAnsi="Times New Roman"/>
          <w:sz w:val="28"/>
          <w:szCs w:val="28"/>
        </w:rPr>
        <w:t>Tiền</w:t>
      </w:r>
      <w:r w:rsidR="00156216" w:rsidRPr="00156216">
        <w:rPr>
          <w:rFonts w:ascii="Times New Roman" w:hAnsi="Times New Roman"/>
          <w:sz w:val="28"/>
          <w:szCs w:val="28"/>
        </w:rPr>
        <w:t xml:space="preserve"> Giang</w:t>
      </w:r>
      <w:r w:rsidR="00156216">
        <w:rPr>
          <w:rFonts w:ascii="Times New Roman" w:hAnsi="Times New Roman"/>
          <w:sz w:val="28"/>
          <w:szCs w:val="28"/>
        </w:rPr>
        <w:t xml:space="preserve">.- 2019.- </w:t>
      </w:r>
      <w:r w:rsidR="006202A7">
        <w:rPr>
          <w:rFonts w:ascii="Times New Roman" w:hAnsi="Times New Roman"/>
          <w:sz w:val="28"/>
          <w:szCs w:val="28"/>
        </w:rPr>
        <w:t>396tr</w:t>
      </w:r>
    </w:p>
    <w:p w:rsidR="006202A7" w:rsidRDefault="006202A7"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1583 – 315</w:t>
      </w:r>
    </w:p>
    <w:p w:rsidR="006202A7" w:rsidRDefault="006202A7"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F79AA">
        <w:rPr>
          <w:rFonts w:ascii="Times New Roman" w:hAnsi="Times New Roman"/>
          <w:sz w:val="28"/>
          <w:szCs w:val="28"/>
        </w:rPr>
        <w:t>Niên giám thống kê, Tiền Giang</w:t>
      </w:r>
    </w:p>
    <w:p w:rsidR="008F79AA"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19</w:t>
      </w:r>
      <w:r w:rsidR="008F79AA">
        <w:rPr>
          <w:rFonts w:ascii="Times New Roman" w:hAnsi="Times New Roman"/>
          <w:b/>
          <w:sz w:val="28"/>
          <w:szCs w:val="28"/>
        </w:rPr>
        <w:t xml:space="preserve">. </w:t>
      </w:r>
      <w:r w:rsidR="000D2F1D">
        <w:rPr>
          <w:rFonts w:ascii="Times New Roman" w:hAnsi="Times New Roman"/>
          <w:b/>
          <w:i/>
          <w:sz w:val="28"/>
          <w:szCs w:val="28"/>
        </w:rPr>
        <w:t>Niên giám thống kê tỉnh tỉnh Hưng Yên 2018</w:t>
      </w:r>
      <w:r w:rsidR="00B47C19">
        <w:rPr>
          <w:rFonts w:ascii="Times New Roman" w:hAnsi="Times New Roman"/>
          <w:sz w:val="28"/>
          <w:szCs w:val="28"/>
        </w:rPr>
        <w:t>.- H.: Thống kê, 2019.- 475tr</w:t>
      </w:r>
    </w:p>
    <w:p w:rsidR="00B47C19" w:rsidRDefault="00B47C19"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1582 – 315</w:t>
      </w:r>
    </w:p>
    <w:p w:rsidR="00B47C19" w:rsidRDefault="00B47C19"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EE4ED7">
        <w:rPr>
          <w:rFonts w:ascii="Times New Roman" w:hAnsi="Times New Roman"/>
          <w:sz w:val="28"/>
          <w:szCs w:val="28"/>
        </w:rPr>
        <w:t xml:space="preserve"> Niên giám thống kê, Hưng Yên</w:t>
      </w:r>
    </w:p>
    <w:p w:rsidR="004E12F5"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20</w:t>
      </w:r>
      <w:r w:rsidR="004E12F5">
        <w:rPr>
          <w:rFonts w:ascii="Times New Roman" w:hAnsi="Times New Roman"/>
          <w:b/>
          <w:sz w:val="28"/>
          <w:szCs w:val="28"/>
        </w:rPr>
        <w:t xml:space="preserve">. </w:t>
      </w:r>
      <w:r w:rsidR="007A2898">
        <w:rPr>
          <w:rFonts w:ascii="Times New Roman" w:hAnsi="Times New Roman"/>
          <w:b/>
          <w:i/>
          <w:sz w:val="28"/>
          <w:szCs w:val="28"/>
        </w:rPr>
        <w:t>Niên giám thống kê tỉnh tỉnh Đắ</w:t>
      </w:r>
      <w:r w:rsidR="00303ED6">
        <w:rPr>
          <w:rFonts w:ascii="Times New Roman" w:hAnsi="Times New Roman"/>
          <w:b/>
          <w:i/>
          <w:sz w:val="28"/>
          <w:szCs w:val="28"/>
        </w:rPr>
        <w:t>k Lắk</w:t>
      </w:r>
      <w:r w:rsidR="007A2898">
        <w:rPr>
          <w:rFonts w:ascii="Times New Roman" w:hAnsi="Times New Roman"/>
          <w:b/>
          <w:i/>
          <w:sz w:val="28"/>
          <w:szCs w:val="28"/>
        </w:rPr>
        <w:t xml:space="preserve"> 2018</w:t>
      </w:r>
      <w:r w:rsidR="0007150C">
        <w:rPr>
          <w:rFonts w:ascii="Times New Roman" w:hAnsi="Times New Roman"/>
          <w:sz w:val="28"/>
          <w:szCs w:val="28"/>
        </w:rPr>
        <w:t xml:space="preserve">.- H.: Thống kê, 2019.- </w:t>
      </w:r>
      <w:r w:rsidR="00EF681F">
        <w:rPr>
          <w:rFonts w:ascii="Times New Roman" w:hAnsi="Times New Roman"/>
          <w:sz w:val="28"/>
          <w:szCs w:val="28"/>
        </w:rPr>
        <w:t>551tr</w:t>
      </w:r>
    </w:p>
    <w:p w:rsidR="00EF681F" w:rsidRDefault="00EF681F"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t>TC 1581 – 315</w:t>
      </w:r>
    </w:p>
    <w:p w:rsidR="00EF681F" w:rsidRDefault="00EF681F"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303ED6">
        <w:rPr>
          <w:rFonts w:ascii="Times New Roman" w:hAnsi="Times New Roman"/>
          <w:sz w:val="28"/>
          <w:szCs w:val="28"/>
        </w:rPr>
        <w:t xml:space="preserve"> Niên giám thống kê, </w:t>
      </w:r>
      <w:r w:rsidR="0050469A">
        <w:rPr>
          <w:rFonts w:ascii="Times New Roman" w:hAnsi="Times New Roman"/>
          <w:sz w:val="28"/>
          <w:szCs w:val="28"/>
        </w:rPr>
        <w:t>Đắk Lắk</w:t>
      </w:r>
    </w:p>
    <w:p w:rsidR="00432F5E"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21</w:t>
      </w:r>
      <w:r w:rsidR="00432F5E">
        <w:rPr>
          <w:rFonts w:ascii="Times New Roman" w:hAnsi="Times New Roman"/>
          <w:b/>
          <w:sz w:val="28"/>
          <w:szCs w:val="28"/>
        </w:rPr>
        <w:t xml:space="preserve">. </w:t>
      </w:r>
      <w:r w:rsidR="00096DC4">
        <w:rPr>
          <w:rFonts w:ascii="Times New Roman" w:hAnsi="Times New Roman"/>
          <w:b/>
          <w:i/>
          <w:sz w:val="28"/>
          <w:szCs w:val="28"/>
        </w:rPr>
        <w:t>Niên giám thống kê tỉnh thành phố Hồ Chí Minh 2018</w:t>
      </w:r>
      <w:r w:rsidR="005C45B0">
        <w:rPr>
          <w:rFonts w:ascii="Times New Roman" w:hAnsi="Times New Roman"/>
          <w:sz w:val="28"/>
          <w:szCs w:val="28"/>
        </w:rPr>
        <w:t xml:space="preserve">.- TP. Hồ Chí Minh: Tổng hợp TP. Hồ Chí Minh, 2019.- </w:t>
      </w:r>
      <w:r w:rsidR="000A08C9">
        <w:rPr>
          <w:rFonts w:ascii="Times New Roman" w:hAnsi="Times New Roman"/>
          <w:sz w:val="28"/>
          <w:szCs w:val="28"/>
        </w:rPr>
        <w:t>374tr</w:t>
      </w:r>
    </w:p>
    <w:p w:rsidR="000A08C9" w:rsidRDefault="000A08C9"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1580 – 315</w:t>
      </w:r>
    </w:p>
    <w:p w:rsidR="000A08C9" w:rsidRDefault="000A08C9"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822BF">
        <w:rPr>
          <w:rFonts w:ascii="Times New Roman" w:hAnsi="Times New Roman"/>
          <w:sz w:val="28"/>
          <w:szCs w:val="28"/>
        </w:rPr>
        <w:t>Niên giám thống kê, Thành phố Hồ Chí Minh</w:t>
      </w:r>
    </w:p>
    <w:p w:rsidR="00D51867"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22</w:t>
      </w:r>
      <w:r w:rsidR="00D51867">
        <w:rPr>
          <w:rFonts w:ascii="Times New Roman" w:hAnsi="Times New Roman"/>
          <w:b/>
          <w:sz w:val="28"/>
          <w:szCs w:val="28"/>
        </w:rPr>
        <w:t xml:space="preserve">. </w:t>
      </w:r>
      <w:r w:rsidR="00B4790C">
        <w:rPr>
          <w:rFonts w:ascii="Times New Roman" w:hAnsi="Times New Roman"/>
          <w:b/>
          <w:i/>
          <w:sz w:val="28"/>
          <w:szCs w:val="28"/>
        </w:rPr>
        <w:t>Niên giám thống kê tỉnh tỉnh Thanh Hóa 2018</w:t>
      </w:r>
      <w:r w:rsidR="008E00CD">
        <w:rPr>
          <w:rFonts w:ascii="Times New Roman" w:hAnsi="Times New Roman"/>
          <w:sz w:val="28"/>
          <w:szCs w:val="28"/>
        </w:rPr>
        <w:t>.- H.: Thống kê, 2019.- 498tr</w:t>
      </w:r>
    </w:p>
    <w:p w:rsidR="008E00CD" w:rsidRDefault="008E00CD"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1578 – 315</w:t>
      </w:r>
    </w:p>
    <w:p w:rsidR="008E00CD" w:rsidRDefault="008E00CD"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A7D97">
        <w:rPr>
          <w:rFonts w:ascii="Times New Roman" w:hAnsi="Times New Roman"/>
          <w:sz w:val="28"/>
          <w:szCs w:val="28"/>
        </w:rPr>
        <w:t>Niên giám thống kê, Thanh Hóa</w:t>
      </w:r>
    </w:p>
    <w:p w:rsidR="006A7D97"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23</w:t>
      </w:r>
      <w:r w:rsidR="000B4486">
        <w:rPr>
          <w:rFonts w:ascii="Times New Roman" w:hAnsi="Times New Roman"/>
          <w:b/>
          <w:sz w:val="28"/>
          <w:szCs w:val="28"/>
        </w:rPr>
        <w:t xml:space="preserve">. </w:t>
      </w:r>
      <w:r w:rsidR="00597357">
        <w:rPr>
          <w:rFonts w:ascii="Times New Roman" w:hAnsi="Times New Roman"/>
          <w:b/>
          <w:i/>
          <w:sz w:val="28"/>
          <w:szCs w:val="28"/>
        </w:rPr>
        <w:t>Niên giám thống kê tỉnh tỉnh Kiên Giang 2018</w:t>
      </w:r>
      <w:r w:rsidR="007C5376">
        <w:rPr>
          <w:rFonts w:ascii="Times New Roman" w:hAnsi="Times New Roman"/>
          <w:sz w:val="28"/>
          <w:szCs w:val="28"/>
        </w:rPr>
        <w:t>.- H.: Thống kê, 2019.- 582tr</w:t>
      </w:r>
    </w:p>
    <w:p w:rsidR="007C5376" w:rsidRDefault="007C5376"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1577 – 315</w:t>
      </w:r>
    </w:p>
    <w:p w:rsidR="007C5376" w:rsidRDefault="007C5376"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D5291">
        <w:rPr>
          <w:rFonts w:ascii="Times New Roman" w:hAnsi="Times New Roman"/>
          <w:sz w:val="28"/>
          <w:szCs w:val="28"/>
        </w:rPr>
        <w:t>Niên giám thống kê, Kiên Giang</w:t>
      </w:r>
    </w:p>
    <w:p w:rsidR="007D5291"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24</w:t>
      </w:r>
      <w:r w:rsidR="007D5291">
        <w:rPr>
          <w:rFonts w:ascii="Times New Roman" w:hAnsi="Times New Roman"/>
          <w:b/>
          <w:sz w:val="28"/>
          <w:szCs w:val="28"/>
        </w:rPr>
        <w:t xml:space="preserve">. </w:t>
      </w:r>
      <w:r w:rsidR="00532B2F">
        <w:rPr>
          <w:rFonts w:ascii="Times New Roman" w:hAnsi="Times New Roman"/>
          <w:b/>
          <w:i/>
          <w:sz w:val="28"/>
          <w:szCs w:val="28"/>
        </w:rPr>
        <w:t>Niên giám thống kê tỉnh tỉnh Lâm Đồng 2018</w:t>
      </w:r>
      <w:r w:rsidR="00532B2F">
        <w:rPr>
          <w:rFonts w:ascii="Times New Roman" w:hAnsi="Times New Roman"/>
          <w:sz w:val="28"/>
          <w:szCs w:val="28"/>
        </w:rPr>
        <w:t xml:space="preserve">.- H.: Thống kê, 2019.- </w:t>
      </w:r>
      <w:r w:rsidR="009E79FF">
        <w:rPr>
          <w:rFonts w:ascii="Times New Roman" w:hAnsi="Times New Roman"/>
          <w:sz w:val="28"/>
          <w:szCs w:val="28"/>
        </w:rPr>
        <w:t>651tr</w:t>
      </w:r>
    </w:p>
    <w:p w:rsidR="009E79FF" w:rsidRDefault="009E79FF"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1579 – 315</w:t>
      </w:r>
    </w:p>
    <w:p w:rsidR="009E79FF" w:rsidRDefault="009E79FF"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B3489">
        <w:rPr>
          <w:rFonts w:ascii="Times New Roman" w:hAnsi="Times New Roman"/>
          <w:sz w:val="28"/>
          <w:szCs w:val="28"/>
        </w:rPr>
        <w:t>Niên giám thống kê, Lâm Đồng</w:t>
      </w:r>
    </w:p>
    <w:p w:rsidR="003B3489"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25</w:t>
      </w:r>
      <w:r w:rsidR="007366AB">
        <w:rPr>
          <w:rFonts w:ascii="Times New Roman" w:hAnsi="Times New Roman"/>
          <w:b/>
          <w:sz w:val="28"/>
          <w:szCs w:val="28"/>
        </w:rPr>
        <w:t xml:space="preserve">. </w:t>
      </w:r>
      <w:r w:rsidR="007366AB">
        <w:rPr>
          <w:rFonts w:ascii="Times New Roman" w:hAnsi="Times New Roman"/>
          <w:b/>
          <w:i/>
          <w:sz w:val="28"/>
          <w:szCs w:val="28"/>
        </w:rPr>
        <w:t>Báo cáo Vietnam earnings insight 2019: Các xu hướng lợi nhuận theo ngành kinh tế năm 2019 – 2020</w:t>
      </w:r>
      <w:r w:rsidR="007366AB">
        <w:rPr>
          <w:rFonts w:ascii="Times New Roman" w:hAnsi="Times New Roman"/>
          <w:sz w:val="28"/>
          <w:szCs w:val="28"/>
        </w:rPr>
        <w:t>.- H.- 2019.- 108tr</w:t>
      </w:r>
    </w:p>
    <w:p w:rsidR="007366AB" w:rsidRDefault="007366AB"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TC 1564 – 330</w:t>
      </w:r>
    </w:p>
    <w:p w:rsidR="007366AB" w:rsidRDefault="007366AB"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85489">
        <w:rPr>
          <w:rFonts w:ascii="Times New Roman" w:hAnsi="Times New Roman"/>
          <w:sz w:val="28"/>
          <w:szCs w:val="28"/>
        </w:rPr>
        <w:t>Báo cáo, Kinh tế, Kinh tế ngành, Lợi nhuận, Việt Nam</w:t>
      </w:r>
    </w:p>
    <w:p w:rsidR="00D85489" w:rsidRDefault="00D85489"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85317">
        <w:rPr>
          <w:rFonts w:ascii="Times New Roman" w:hAnsi="Times New Roman"/>
          <w:sz w:val="28"/>
          <w:szCs w:val="28"/>
        </w:rPr>
        <w:t>Báo cáo</w:t>
      </w:r>
      <w:r w:rsidR="00B97AF0">
        <w:rPr>
          <w:rFonts w:ascii="Times New Roman" w:hAnsi="Times New Roman"/>
          <w:sz w:val="28"/>
          <w:szCs w:val="28"/>
        </w:rPr>
        <w:t xml:space="preserve"> bao gồm các nội dung: T</w:t>
      </w:r>
      <w:r w:rsidR="00E85317">
        <w:rPr>
          <w:rFonts w:ascii="Times New Roman" w:hAnsi="Times New Roman"/>
          <w:sz w:val="28"/>
          <w:szCs w:val="28"/>
        </w:rPr>
        <w:t xml:space="preserve">ổng quan kinh tế Việt Nam 10 tháng đầu năm 2019. Trình bày cơ hội và sức ép tăng trưởng lợi nhuận của một số ngành nổi bật trong bối cảnh kinh tế Việt Nam giai đoạn 2019 – 2020. </w:t>
      </w:r>
      <w:r w:rsidR="00B97AF0">
        <w:rPr>
          <w:rFonts w:ascii="Times New Roman" w:hAnsi="Times New Roman"/>
          <w:sz w:val="28"/>
          <w:szCs w:val="28"/>
        </w:rPr>
        <w:t>Tiềm năng tăng trưởng lợi nhuận: Xu hướng ngành thực phẩm – đồ uống – bán lẻ trên sàn chứng khoán. Ngành bán lẻ Việt Nam: Định hướng trong thời đại kỷ nguyên số…</w:t>
      </w:r>
    </w:p>
    <w:p w:rsidR="00BF33D6"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t>26</w:t>
      </w:r>
      <w:r w:rsidR="00BF33D6">
        <w:rPr>
          <w:rFonts w:ascii="Times New Roman" w:hAnsi="Times New Roman"/>
          <w:b/>
          <w:sz w:val="28"/>
          <w:szCs w:val="28"/>
        </w:rPr>
        <w:t xml:space="preserve">. </w:t>
      </w:r>
      <w:r w:rsidR="00FC2E55">
        <w:rPr>
          <w:rFonts w:ascii="Times New Roman" w:hAnsi="Times New Roman"/>
          <w:b/>
          <w:i/>
          <w:sz w:val="28"/>
          <w:szCs w:val="28"/>
        </w:rPr>
        <w:t>EVNGENCO 1: Báo cáo thường niên 2018</w:t>
      </w:r>
      <w:r w:rsidR="00FC2E55">
        <w:rPr>
          <w:rFonts w:ascii="Times New Roman" w:hAnsi="Times New Roman"/>
          <w:sz w:val="28"/>
          <w:szCs w:val="28"/>
        </w:rPr>
        <w:t>.- H.- 2019.- 68tr</w:t>
      </w:r>
    </w:p>
    <w:p w:rsidR="00FC2E55" w:rsidRDefault="00FC2E55"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TC 1566 </w:t>
      </w:r>
    </w:p>
    <w:p w:rsidR="00FC2E55" w:rsidRDefault="00FC2E55"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7165E">
        <w:rPr>
          <w:rFonts w:ascii="Times New Roman" w:hAnsi="Times New Roman"/>
          <w:sz w:val="28"/>
          <w:szCs w:val="28"/>
        </w:rPr>
        <w:t>Báo cáo thường niên, Điện lực, Việt Nam</w:t>
      </w:r>
    </w:p>
    <w:p w:rsidR="0047165E" w:rsidRDefault="0008183C" w:rsidP="001A6F7F">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27</w:t>
      </w:r>
      <w:r w:rsidR="0047165E">
        <w:rPr>
          <w:rFonts w:ascii="Times New Roman" w:hAnsi="Times New Roman"/>
          <w:b/>
          <w:sz w:val="28"/>
          <w:szCs w:val="28"/>
        </w:rPr>
        <w:t xml:space="preserve">. </w:t>
      </w:r>
      <w:r w:rsidR="00B14C2A">
        <w:rPr>
          <w:rFonts w:ascii="Times New Roman" w:hAnsi="Times New Roman"/>
          <w:b/>
          <w:i/>
          <w:sz w:val="28"/>
          <w:szCs w:val="28"/>
        </w:rPr>
        <w:t>Báo cáo Logistics Việt Nam 2019</w:t>
      </w:r>
      <w:r w:rsidR="007A2A9E">
        <w:rPr>
          <w:rFonts w:ascii="Times New Roman" w:hAnsi="Times New Roman"/>
          <w:b/>
          <w:i/>
          <w:sz w:val="28"/>
          <w:szCs w:val="28"/>
        </w:rPr>
        <w:t>: Logistics nâng cao giá trị nông sản</w:t>
      </w:r>
      <w:r w:rsidR="008B6E0D">
        <w:rPr>
          <w:rFonts w:ascii="Times New Roman" w:hAnsi="Times New Roman"/>
          <w:b/>
          <w:sz w:val="28"/>
          <w:szCs w:val="28"/>
        </w:rPr>
        <w:t xml:space="preserve">.- </w:t>
      </w:r>
      <w:r w:rsidR="008B6E0D">
        <w:rPr>
          <w:rFonts w:ascii="Times New Roman" w:hAnsi="Times New Roman"/>
          <w:sz w:val="28"/>
          <w:szCs w:val="28"/>
        </w:rPr>
        <w:t xml:space="preserve">H.: Công thương, 2019.- </w:t>
      </w:r>
      <w:r w:rsidR="008C1402">
        <w:rPr>
          <w:rFonts w:ascii="Times New Roman" w:hAnsi="Times New Roman"/>
          <w:sz w:val="28"/>
          <w:szCs w:val="28"/>
        </w:rPr>
        <w:t>154tr</w:t>
      </w:r>
    </w:p>
    <w:p w:rsidR="008C1402" w:rsidRDefault="008C1402"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TC 1565 </w:t>
      </w:r>
      <w:r w:rsidR="003E3317">
        <w:rPr>
          <w:rFonts w:ascii="Times New Roman" w:hAnsi="Times New Roman"/>
          <w:sz w:val="28"/>
          <w:szCs w:val="28"/>
        </w:rPr>
        <w:t>–</w:t>
      </w:r>
      <w:r>
        <w:rPr>
          <w:rFonts w:ascii="Times New Roman" w:hAnsi="Times New Roman"/>
          <w:sz w:val="28"/>
          <w:szCs w:val="28"/>
        </w:rPr>
        <w:t xml:space="preserve"> </w:t>
      </w:r>
      <w:r w:rsidR="001B0D26">
        <w:rPr>
          <w:rFonts w:ascii="Times New Roman" w:hAnsi="Times New Roman"/>
          <w:sz w:val="28"/>
          <w:szCs w:val="28"/>
        </w:rPr>
        <w:t>388.044</w:t>
      </w:r>
    </w:p>
    <w:p w:rsidR="003E3317" w:rsidRDefault="003E3317"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E551D">
        <w:rPr>
          <w:rFonts w:ascii="Times New Roman" w:hAnsi="Times New Roman"/>
          <w:sz w:val="28"/>
          <w:szCs w:val="28"/>
        </w:rPr>
        <w:t>Logistics, Dịch vụ vận tải, Nông sản</w:t>
      </w:r>
    </w:p>
    <w:p w:rsidR="00EE551D" w:rsidRDefault="00EE551D"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E5A4F">
        <w:rPr>
          <w:rFonts w:ascii="Times New Roman" w:hAnsi="Times New Roman"/>
          <w:sz w:val="28"/>
          <w:szCs w:val="28"/>
        </w:rPr>
        <w:t xml:space="preserve">Báo cáo bao gồm 5 chương, đề cập đến các nội dung: </w:t>
      </w:r>
      <w:r w:rsidR="0097116C">
        <w:rPr>
          <w:rFonts w:ascii="Times New Roman" w:hAnsi="Times New Roman"/>
          <w:sz w:val="28"/>
          <w:szCs w:val="28"/>
        </w:rPr>
        <w:t>Môi trường kinh doanh dịch vụ logistics; Dịch vụ logistics; Logistics trong sản xuất, kinh doanh; Hoạt động hỗ trợ về logistics; Logistics nâng cao giá trị nông sản.</w:t>
      </w:r>
    </w:p>
    <w:p w:rsidR="00F502D2" w:rsidRDefault="00AF31DF"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II. </w:t>
      </w:r>
      <w:r w:rsidR="00871A36">
        <w:rPr>
          <w:rFonts w:ascii="Times New Roman" w:hAnsi="Times New Roman"/>
          <w:b/>
          <w:sz w:val="28"/>
          <w:szCs w:val="28"/>
        </w:rPr>
        <w:t>BÀI TRÍCH TẠP CHÍ</w:t>
      </w:r>
    </w:p>
    <w:p w:rsidR="00871A36" w:rsidRDefault="002B1ADF"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DC095C">
        <w:rPr>
          <w:rFonts w:ascii="Times New Roman" w:hAnsi="Times New Roman"/>
          <w:b/>
          <w:sz w:val="28"/>
          <w:szCs w:val="28"/>
        </w:rPr>
        <w:t>Chu Tiến Quang</w:t>
      </w:r>
    </w:p>
    <w:p w:rsidR="00DC095C" w:rsidRDefault="00DC095C"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Khắc phục các hạn chế, tạo động lực thúc đẩy phát triển HTX ở Việt Nam trong giai đoạn hội nhập quốc tế</w:t>
      </w:r>
    </w:p>
    <w:p w:rsidR="00DC095C" w:rsidRDefault="00DC095C"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C9197E">
        <w:rPr>
          <w:rFonts w:ascii="Times New Roman" w:hAnsi="Times New Roman"/>
          <w:sz w:val="28"/>
          <w:szCs w:val="28"/>
        </w:rPr>
        <w:t>Tạp chí Kinh tế và Dự báo, Số 32/2019; Tr. 3-5</w:t>
      </w:r>
    </w:p>
    <w:p w:rsidR="00C9197E" w:rsidRDefault="00C9197E"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B3DC3">
        <w:rPr>
          <w:rFonts w:ascii="Times New Roman" w:hAnsi="Times New Roman"/>
          <w:sz w:val="28"/>
          <w:szCs w:val="28"/>
        </w:rPr>
        <w:t>Hợp tác xã, Phát triển, Việt Nam</w:t>
      </w:r>
    </w:p>
    <w:p w:rsidR="00FB3DC3" w:rsidRDefault="00FB3DC3"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Tím tắt: </w:t>
      </w:r>
      <w:r w:rsidR="00027A20">
        <w:rPr>
          <w:rFonts w:ascii="Times New Roman" w:hAnsi="Times New Roman"/>
          <w:sz w:val="28"/>
          <w:szCs w:val="28"/>
        </w:rPr>
        <w:t xml:space="preserve">Trải qua 2 lần sửa đổi, Luật Hợp tác xã đã pahnr ánh khá đầy đủ 7 nguyên tắc Liên minh Hợp tác xã Quóc tế (ICA) đưa ra để các HTX trên toàn thế giới vận dụng và thực hiện. </w:t>
      </w:r>
      <w:r w:rsidR="00104950">
        <w:rPr>
          <w:rFonts w:ascii="Times New Roman" w:hAnsi="Times New Roman"/>
          <w:sz w:val="28"/>
          <w:szCs w:val="28"/>
        </w:rPr>
        <w:t>Tuy nhiên,</w:t>
      </w:r>
      <w:r w:rsidR="00A32998">
        <w:rPr>
          <w:rFonts w:ascii="Times New Roman" w:hAnsi="Times New Roman"/>
          <w:sz w:val="28"/>
          <w:szCs w:val="28"/>
        </w:rPr>
        <w:t xml:space="preserve"> HTX hiện nay ở Việt Nam vẫn chưa </w:t>
      </w:r>
      <w:r w:rsidR="00003332">
        <w:rPr>
          <w:rFonts w:ascii="Times New Roman" w:hAnsi="Times New Roman"/>
          <w:sz w:val="28"/>
          <w:szCs w:val="28"/>
        </w:rPr>
        <w:t>thực sự là đơn vị kinh tế tự chủ và chưa phát huy tối đa sự sáng tạo của cộng đồng thành viên để cùng nhau phát triển vững mạnh HTX trên thị trường. Bài viết</w:t>
      </w:r>
      <w:r w:rsidR="00490DD4">
        <w:rPr>
          <w:rFonts w:ascii="Times New Roman" w:hAnsi="Times New Roman"/>
          <w:sz w:val="28"/>
          <w:szCs w:val="28"/>
        </w:rPr>
        <w:t xml:space="preserve"> đề xuất một số định hướng khắc phục hạn chế, thúc đẩy phát triển HTX trong thời gian tới</w:t>
      </w:r>
    </w:p>
    <w:p w:rsidR="00490DD4" w:rsidRDefault="00490DD4"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920842">
        <w:rPr>
          <w:rFonts w:ascii="Times New Roman" w:hAnsi="Times New Roman"/>
          <w:b/>
          <w:sz w:val="28"/>
          <w:szCs w:val="28"/>
        </w:rPr>
        <w:t>Lưu Ngọc Lương, Nguyễn Hữu Nhuần</w:t>
      </w:r>
    </w:p>
    <w:p w:rsidR="00920842" w:rsidRDefault="00920842"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7A7F19">
        <w:rPr>
          <w:rFonts w:ascii="Times New Roman" w:hAnsi="Times New Roman"/>
          <w:b/>
          <w:i/>
          <w:sz w:val="28"/>
          <w:szCs w:val="28"/>
        </w:rPr>
        <w:t>Thu hút doanh nghiệp đầu tư vào nông nghiệp, nông thôn: Tháo gỡ khó khăn từ góc độ thực thi chính sách</w:t>
      </w:r>
    </w:p>
    <w:p w:rsidR="007A7F19" w:rsidRDefault="007003C3"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32/2019; Tr. 6 – 8</w:t>
      </w:r>
    </w:p>
    <w:p w:rsidR="007003C3" w:rsidRDefault="007003C3"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36782">
        <w:rPr>
          <w:rFonts w:ascii="Times New Roman" w:hAnsi="Times New Roman"/>
          <w:sz w:val="28"/>
          <w:szCs w:val="28"/>
        </w:rPr>
        <w:t>Đầu tư, Doanh nghiệp, Nông nghiệp, Nông thông</w:t>
      </w:r>
    </w:p>
    <w:p w:rsidR="00536782" w:rsidRDefault="00536782"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B4F61">
        <w:rPr>
          <w:rFonts w:ascii="Times New Roman" w:hAnsi="Times New Roman"/>
          <w:sz w:val="28"/>
          <w:szCs w:val="28"/>
        </w:rPr>
        <w:t>Bài viết đề cập đến chính sách</w:t>
      </w:r>
      <w:r w:rsidR="00746B4F">
        <w:rPr>
          <w:rFonts w:ascii="Times New Roman" w:hAnsi="Times New Roman"/>
          <w:sz w:val="28"/>
          <w:szCs w:val="28"/>
        </w:rPr>
        <w:t xml:space="preserve"> khuyến khích doanh nghiệp đầu tư vào nông nghiệp, nông thôn. </w:t>
      </w:r>
      <w:r w:rsidR="00D154BB">
        <w:rPr>
          <w:rFonts w:ascii="Times New Roman" w:hAnsi="Times New Roman"/>
          <w:sz w:val="28"/>
          <w:szCs w:val="28"/>
        </w:rPr>
        <w:t>Phân tích những tồn tại, hạn chế trong chính sách</w:t>
      </w:r>
      <w:r w:rsidR="005571F4">
        <w:rPr>
          <w:rFonts w:ascii="Times New Roman" w:hAnsi="Times New Roman"/>
          <w:sz w:val="28"/>
          <w:szCs w:val="28"/>
        </w:rPr>
        <w:t>; từ đó đề xuất giải pháp cần thực hiện để khuyến khích doanh nghiệp đầu tư vào nông nghiệp, nông thôn.</w:t>
      </w:r>
    </w:p>
    <w:p w:rsidR="005571F4" w:rsidRDefault="005571F4"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3. </w:t>
      </w:r>
      <w:r w:rsidR="00BE028E">
        <w:rPr>
          <w:rFonts w:ascii="Times New Roman" w:hAnsi="Times New Roman"/>
          <w:b/>
          <w:sz w:val="28"/>
          <w:szCs w:val="28"/>
        </w:rPr>
        <w:t>Trần Thị Liên Trang</w:t>
      </w:r>
    </w:p>
    <w:p w:rsidR="00BE028E" w:rsidRDefault="00BE028E"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thúc đẩy việc làm bền vững ở Việt Nam</w:t>
      </w:r>
    </w:p>
    <w:p w:rsidR="00BE028E" w:rsidRDefault="00BE028E"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32/2019; Tr. 20 – 23</w:t>
      </w:r>
    </w:p>
    <w:p w:rsidR="00BE028E" w:rsidRDefault="00BE028E"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12888">
        <w:rPr>
          <w:rFonts w:ascii="Times New Roman" w:hAnsi="Times New Roman"/>
          <w:sz w:val="28"/>
          <w:szCs w:val="28"/>
        </w:rPr>
        <w:t>Việc làm, Phát triển bền vững, Việt Nam</w:t>
      </w:r>
    </w:p>
    <w:p w:rsidR="00B12888" w:rsidRDefault="00B12888"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7469C">
        <w:rPr>
          <w:rFonts w:ascii="Times New Roman" w:hAnsi="Times New Roman"/>
          <w:sz w:val="28"/>
          <w:szCs w:val="28"/>
        </w:rPr>
        <w:t xml:space="preserve">Việc thực hiện cam kết thúc đẩy và đảm bảo amng lại nhiều việc làm bền vững cho người lao động ở Việt Nam đã đạt được những tiến bộ đáng kể trong thời gian qua. </w:t>
      </w:r>
      <w:r w:rsidR="00454FC8">
        <w:rPr>
          <w:rFonts w:ascii="Times New Roman" w:hAnsi="Times New Roman"/>
          <w:sz w:val="28"/>
          <w:szCs w:val="28"/>
        </w:rPr>
        <w:t xml:space="preserve">Bài viết đề cập đến việc làm bền vững ở Việt Nam. </w:t>
      </w:r>
      <w:r w:rsidR="004B6184">
        <w:rPr>
          <w:rFonts w:ascii="Times New Roman" w:hAnsi="Times New Roman"/>
          <w:sz w:val="28"/>
          <w:szCs w:val="28"/>
        </w:rPr>
        <w:t>Đề xuất một số giải pháp nhằm đảm bảo đạt được mục tiêu việc làm bền vững.</w:t>
      </w:r>
    </w:p>
    <w:p w:rsidR="004B6184" w:rsidRDefault="004B6184"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4. Võ Hữu Phước</w:t>
      </w:r>
    </w:p>
    <w:p w:rsidR="004B6184" w:rsidRDefault="004B6184"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720F97">
        <w:rPr>
          <w:rFonts w:ascii="Times New Roman" w:hAnsi="Times New Roman"/>
          <w:b/>
          <w:i/>
          <w:sz w:val="28"/>
          <w:szCs w:val="28"/>
        </w:rPr>
        <w:t>Một số giải pháp nhằm tháo gỡ, thúc đẩy giải ngân vốn đầu tư công ở Việt Nam hiện nay</w:t>
      </w:r>
    </w:p>
    <w:p w:rsidR="00720F97" w:rsidRDefault="00720F97"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32/2019; Tr. 24 – 27</w:t>
      </w:r>
    </w:p>
    <w:p w:rsidR="00720F97" w:rsidRDefault="00720F97"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E2CB3">
        <w:rPr>
          <w:rFonts w:ascii="Times New Roman" w:hAnsi="Times New Roman"/>
          <w:sz w:val="28"/>
          <w:szCs w:val="28"/>
        </w:rPr>
        <w:t>Đầu tư công, Vốn đầu tư, Việt Nam</w:t>
      </w:r>
    </w:p>
    <w:p w:rsidR="00EE2CB3" w:rsidRDefault="00EE2CB3"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35B37">
        <w:rPr>
          <w:rFonts w:ascii="Times New Roman" w:hAnsi="Times New Roman"/>
          <w:sz w:val="28"/>
          <w:szCs w:val="28"/>
        </w:rPr>
        <w:t xml:space="preserve">Bài viết điểm lại những kết quả đạt được trong giải ngân vốn đầu tư công. </w:t>
      </w:r>
      <w:r w:rsidR="00C255BA">
        <w:rPr>
          <w:rFonts w:ascii="Times New Roman" w:hAnsi="Times New Roman"/>
          <w:sz w:val="28"/>
          <w:szCs w:val="28"/>
        </w:rPr>
        <w:t>Nêu một số vấn đề đặt ra; phân tích nguyên nhân dẫn đến những hạn chế</w:t>
      </w:r>
      <w:r w:rsidR="002E05DF">
        <w:rPr>
          <w:rFonts w:ascii="Times New Roman" w:hAnsi="Times New Roman"/>
          <w:sz w:val="28"/>
          <w:szCs w:val="28"/>
        </w:rPr>
        <w:t xml:space="preserve"> và đề xuất giải pháp để tháo gỡ vướng mắc</w:t>
      </w:r>
      <w:r w:rsidR="00CF2AEA">
        <w:rPr>
          <w:rFonts w:ascii="Times New Roman" w:hAnsi="Times New Roman"/>
          <w:sz w:val="28"/>
          <w:szCs w:val="28"/>
        </w:rPr>
        <w:t>, thúc đẩy giải ngân đầu tư công.</w:t>
      </w:r>
    </w:p>
    <w:p w:rsidR="00CF2AEA" w:rsidRDefault="00CF2AEA"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40516A">
        <w:rPr>
          <w:rFonts w:ascii="Times New Roman" w:hAnsi="Times New Roman"/>
          <w:b/>
          <w:sz w:val="28"/>
          <w:szCs w:val="28"/>
        </w:rPr>
        <w:t>Nguyễn Lệ Thủy</w:t>
      </w:r>
    </w:p>
    <w:p w:rsidR="0040516A" w:rsidRDefault="0040516A"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Đóng góp của khoa học và công nghệ trong tăng trưởng kinh tế ở Việt Nam</w:t>
      </w:r>
    </w:p>
    <w:p w:rsidR="0040516A" w:rsidRDefault="0040516A"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32/2019; Tr. </w:t>
      </w:r>
      <w:r w:rsidR="000D6497">
        <w:rPr>
          <w:rFonts w:ascii="Times New Roman" w:hAnsi="Times New Roman"/>
          <w:sz w:val="28"/>
          <w:szCs w:val="28"/>
        </w:rPr>
        <w:t>28 – 33</w:t>
      </w:r>
    </w:p>
    <w:p w:rsidR="000D6497" w:rsidRDefault="000D6497"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9677B">
        <w:rPr>
          <w:rFonts w:ascii="Times New Roman" w:hAnsi="Times New Roman"/>
          <w:sz w:val="28"/>
          <w:szCs w:val="28"/>
        </w:rPr>
        <w:t>Khoa học và Công nghệ, Tăng trưởng kinh tế, Việt Nam</w:t>
      </w:r>
    </w:p>
    <w:p w:rsidR="0009677B" w:rsidRDefault="0009677B"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51BE9">
        <w:rPr>
          <w:rFonts w:ascii="Times New Roman" w:hAnsi="Times New Roman"/>
          <w:sz w:val="28"/>
          <w:szCs w:val="28"/>
        </w:rPr>
        <w:t xml:space="preserve">Bài viết trình bày những đóng góp của khoa học và công nghệ. </w:t>
      </w:r>
      <w:r w:rsidR="002D190B">
        <w:rPr>
          <w:rFonts w:ascii="Times New Roman" w:hAnsi="Times New Roman"/>
          <w:sz w:val="28"/>
          <w:szCs w:val="28"/>
        </w:rPr>
        <w:t xml:space="preserve">Phân tích những hạn chế trong phát triển khoa học và công nghệ. </w:t>
      </w:r>
      <w:r w:rsidR="004A1BFA">
        <w:rPr>
          <w:rFonts w:ascii="Times New Roman" w:hAnsi="Times New Roman"/>
          <w:sz w:val="28"/>
          <w:szCs w:val="28"/>
        </w:rPr>
        <w:t>Đưa ra một số đề xuất để phát triển khoa học và công nghệ thời gian tới.</w:t>
      </w:r>
    </w:p>
    <w:p w:rsidR="004A1BFA" w:rsidRDefault="004A1BFA"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35063F">
        <w:rPr>
          <w:rFonts w:ascii="Times New Roman" w:hAnsi="Times New Roman"/>
          <w:b/>
          <w:sz w:val="28"/>
          <w:szCs w:val="28"/>
        </w:rPr>
        <w:t>Phương Anh</w:t>
      </w:r>
    </w:p>
    <w:p w:rsidR="0035063F" w:rsidRDefault="0035063F"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xanh trong bối cảnh hội nhập và phát triển bền vững</w:t>
      </w:r>
    </w:p>
    <w:p w:rsidR="0035063F" w:rsidRDefault="0035063F"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32/2019; Tr. 34 – 37</w:t>
      </w:r>
    </w:p>
    <w:p w:rsidR="0035063F" w:rsidRDefault="0035063F"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3560B">
        <w:rPr>
          <w:rFonts w:ascii="Times New Roman" w:hAnsi="Times New Roman"/>
          <w:sz w:val="28"/>
          <w:szCs w:val="28"/>
        </w:rPr>
        <w:t>Kinh tế xanh, Phát triển, Hội nhập, Phát triển bền vững</w:t>
      </w:r>
    </w:p>
    <w:p w:rsidR="0013560B" w:rsidRDefault="0013560B"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kháo: </w:t>
      </w:r>
      <w:r w:rsidR="008727BF">
        <w:rPr>
          <w:rFonts w:ascii="Times New Roman" w:hAnsi="Times New Roman"/>
          <w:sz w:val="28"/>
          <w:szCs w:val="28"/>
        </w:rPr>
        <w:t>Bài viết</w:t>
      </w:r>
      <w:r w:rsidR="00A10FB2">
        <w:rPr>
          <w:rFonts w:ascii="Times New Roman" w:hAnsi="Times New Roman"/>
          <w:sz w:val="28"/>
          <w:szCs w:val="28"/>
        </w:rPr>
        <w:t xml:space="preserve"> đề cập đến những bước tiến trong chủ trương, chính sách về phát triển kinh tế xanh. </w:t>
      </w:r>
      <w:r w:rsidR="00F71183">
        <w:rPr>
          <w:rFonts w:ascii="Times New Roman" w:hAnsi="Times New Roman"/>
          <w:sz w:val="28"/>
          <w:szCs w:val="28"/>
        </w:rPr>
        <w:t xml:space="preserve">Thực trạng phát triển kinh tế xanh ở Việt Nam thời gian qua. </w:t>
      </w:r>
      <w:r w:rsidR="00612EE0">
        <w:rPr>
          <w:rFonts w:ascii="Times New Roman" w:hAnsi="Times New Roman"/>
          <w:sz w:val="28"/>
          <w:szCs w:val="28"/>
        </w:rPr>
        <w:t>Đề xuất một số giải pháp thúc đẩy phát triển kinh tế xanh thời gian tới.</w:t>
      </w:r>
    </w:p>
    <w:p w:rsidR="00612EE0" w:rsidRDefault="00612EE0"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DA0312">
        <w:rPr>
          <w:rFonts w:ascii="Times New Roman" w:hAnsi="Times New Roman"/>
          <w:b/>
          <w:sz w:val="28"/>
          <w:szCs w:val="28"/>
        </w:rPr>
        <w:t>Nguyễn Minh Hải</w:t>
      </w:r>
    </w:p>
    <w:p w:rsidR="00DA0312" w:rsidRDefault="00DA0312"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Đào tạo nguồn nhân lực đáp ứng nhu cầu phát triển kinh tế - xã hội ở Việt Nam trong bối cảnh mới</w:t>
      </w:r>
    </w:p>
    <w:p w:rsidR="00DA0312" w:rsidRDefault="00DA0312"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32/2019; Tr. </w:t>
      </w:r>
      <w:r w:rsidR="004819AD">
        <w:rPr>
          <w:rFonts w:ascii="Times New Roman" w:hAnsi="Times New Roman"/>
          <w:sz w:val="28"/>
          <w:szCs w:val="28"/>
        </w:rPr>
        <w:t>41 – 44</w:t>
      </w:r>
    </w:p>
    <w:p w:rsidR="004819AD" w:rsidRDefault="004819AD"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159FF">
        <w:rPr>
          <w:rFonts w:ascii="Times New Roman" w:hAnsi="Times New Roman"/>
          <w:sz w:val="28"/>
          <w:szCs w:val="28"/>
        </w:rPr>
        <w:t>Nguồn nhân lực, Việt Nam</w:t>
      </w:r>
    </w:p>
    <w:p w:rsidR="00A159FF" w:rsidRDefault="00A159FF"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11CAB">
        <w:rPr>
          <w:rFonts w:ascii="Times New Roman" w:hAnsi="Times New Roman"/>
          <w:sz w:val="28"/>
          <w:szCs w:val="28"/>
        </w:rPr>
        <w:t xml:space="preserve">Bài viết khái quát những kết quả đạt được trong đào tạo nguồn nhân lực. </w:t>
      </w:r>
      <w:r w:rsidR="00E60EFD">
        <w:rPr>
          <w:rFonts w:ascii="Times New Roman" w:hAnsi="Times New Roman"/>
          <w:sz w:val="28"/>
          <w:szCs w:val="28"/>
        </w:rPr>
        <w:t xml:space="preserve"> Phân tích những điểm còn hạn chế trong công tác đòa tạo nguồn nhân lực. Từ đó đề xuất giải pháp để nâng cao chất lượng đào tạo nguồn nhân lực đáp ứng yêu cầu phát triển kinh tế, xã hội.</w:t>
      </w:r>
    </w:p>
    <w:p w:rsidR="00E60EFD" w:rsidRDefault="00E60EFD"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7C030A">
        <w:rPr>
          <w:rFonts w:ascii="Times New Roman" w:hAnsi="Times New Roman"/>
          <w:b/>
          <w:sz w:val="28"/>
          <w:szCs w:val="28"/>
        </w:rPr>
        <w:t>Phạm Thị Minh Lan</w:t>
      </w:r>
    </w:p>
    <w:p w:rsidR="007C030A" w:rsidRDefault="007C030A"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351AF7">
        <w:rPr>
          <w:rFonts w:ascii="Times New Roman" w:hAnsi="Times New Roman"/>
          <w:b/>
          <w:i/>
          <w:sz w:val="28"/>
          <w:szCs w:val="28"/>
        </w:rPr>
        <w:t>Phát triển thương mại điện tử Việt Nam</w:t>
      </w:r>
    </w:p>
    <w:p w:rsidR="00351AF7" w:rsidRDefault="00351AF7"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32/2019; Tr. 57 – 60</w:t>
      </w:r>
    </w:p>
    <w:p w:rsidR="00351AF7" w:rsidRDefault="00351AF7"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B4878">
        <w:rPr>
          <w:rFonts w:ascii="Times New Roman" w:hAnsi="Times New Roman"/>
          <w:sz w:val="28"/>
          <w:szCs w:val="28"/>
        </w:rPr>
        <w:t>Phát triển, Thương mại điện tử, Việt Nam</w:t>
      </w:r>
    </w:p>
    <w:p w:rsidR="000B4878" w:rsidRDefault="000B4878"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142C9">
        <w:rPr>
          <w:rFonts w:ascii="Times New Roman" w:hAnsi="Times New Roman"/>
          <w:sz w:val="28"/>
          <w:szCs w:val="28"/>
        </w:rPr>
        <w:t xml:space="preserve">Bài viết </w:t>
      </w:r>
      <w:r w:rsidR="005C6BB4">
        <w:rPr>
          <w:rFonts w:ascii="Times New Roman" w:hAnsi="Times New Roman"/>
          <w:sz w:val="28"/>
          <w:szCs w:val="28"/>
        </w:rPr>
        <w:t>nêu</w:t>
      </w:r>
      <w:r w:rsidR="004142C9">
        <w:rPr>
          <w:rFonts w:ascii="Times New Roman" w:hAnsi="Times New Roman"/>
          <w:sz w:val="28"/>
          <w:szCs w:val="28"/>
        </w:rPr>
        <w:t xml:space="preserve"> thực trạng phát triển thương mại điện tử ở Việt Nam. </w:t>
      </w:r>
      <w:r w:rsidR="005C6BB4">
        <w:rPr>
          <w:rFonts w:ascii="Times New Roman" w:hAnsi="Times New Roman"/>
          <w:sz w:val="28"/>
          <w:szCs w:val="28"/>
        </w:rPr>
        <w:t>Phân tích những vấn đề còn tồn tại trong thương mại điện tử ở Việt Nam. Đề xuất một số giải pháp cần thực hiện trong thời gian tới.</w:t>
      </w:r>
    </w:p>
    <w:p w:rsidR="005C6BB4" w:rsidRDefault="005C6BB4"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E217E6">
        <w:rPr>
          <w:rFonts w:ascii="Times New Roman" w:hAnsi="Times New Roman"/>
          <w:b/>
          <w:sz w:val="28"/>
          <w:szCs w:val="28"/>
        </w:rPr>
        <w:t>Thái Huy Bình</w:t>
      </w:r>
    </w:p>
    <w:p w:rsidR="00E217E6" w:rsidRDefault="00E217E6"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Để phát triển ngành công nghiệp hỗ trợ Việt Nam</w:t>
      </w:r>
    </w:p>
    <w:p w:rsidR="00E217E6" w:rsidRDefault="00E217E6"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32/2019; Tr</w:t>
      </w:r>
      <w:r w:rsidR="006D0833">
        <w:rPr>
          <w:rFonts w:ascii="Times New Roman" w:hAnsi="Times New Roman"/>
          <w:sz w:val="28"/>
          <w:szCs w:val="28"/>
        </w:rPr>
        <w:t>. 65 – 67</w:t>
      </w:r>
    </w:p>
    <w:p w:rsidR="006D0833" w:rsidRDefault="006D0833"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04F8E">
        <w:rPr>
          <w:rFonts w:ascii="Times New Roman" w:hAnsi="Times New Roman"/>
          <w:sz w:val="28"/>
          <w:szCs w:val="28"/>
        </w:rPr>
        <w:t>Phát triển, Công nghiệp hỗ trợ, Việt Nam</w:t>
      </w:r>
    </w:p>
    <w:p w:rsidR="00804F8E" w:rsidRDefault="00804F8E"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25C98">
        <w:rPr>
          <w:rFonts w:ascii="Times New Roman" w:hAnsi="Times New Roman"/>
          <w:sz w:val="28"/>
          <w:szCs w:val="28"/>
        </w:rPr>
        <w:t xml:space="preserve">Bài viết đề cập đến vai trò của công nghiệp hỗ trợ. </w:t>
      </w:r>
      <w:r w:rsidR="00174F36">
        <w:rPr>
          <w:rFonts w:ascii="Times New Roman" w:hAnsi="Times New Roman"/>
          <w:sz w:val="28"/>
          <w:szCs w:val="28"/>
        </w:rPr>
        <w:t>Thực trạng phát triển công nghiệp hỗ trợ Việt Nam, phân tích nguyên nhân dẫn đến ngành công nghiệp hỗ trợ Việt Nam chậm phát triển; từ đó đề xuất giải pháp phát triển.</w:t>
      </w:r>
    </w:p>
    <w:p w:rsidR="00174F36" w:rsidRDefault="00174F36"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850841">
        <w:rPr>
          <w:rFonts w:ascii="Times New Roman" w:hAnsi="Times New Roman"/>
          <w:b/>
          <w:sz w:val="28"/>
          <w:szCs w:val="28"/>
        </w:rPr>
        <w:t>Trương Minh Đức, Phạm Thị Hạnh</w:t>
      </w:r>
    </w:p>
    <w:p w:rsidR="00850841" w:rsidRDefault="00850841"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sidR="001C3A9C">
        <w:rPr>
          <w:rFonts w:ascii="Times New Roman" w:hAnsi="Times New Roman"/>
          <w:b/>
          <w:i/>
          <w:sz w:val="28"/>
          <w:szCs w:val="28"/>
        </w:rPr>
        <w:t>Thực hiện Chiến lược Tăng trưởng xanh đảm bảo phát triển bền vững tại Hàn Quốc và gợi ý cho Việt Nam</w:t>
      </w:r>
    </w:p>
    <w:p w:rsidR="001C3A9C" w:rsidRDefault="001C3A9C"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32/2019; Tr. 95 – 97</w:t>
      </w:r>
    </w:p>
    <w:p w:rsidR="001C3A9C" w:rsidRDefault="001C3A9C"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F42D8">
        <w:rPr>
          <w:rFonts w:ascii="Times New Roman" w:hAnsi="Times New Roman"/>
          <w:sz w:val="28"/>
          <w:szCs w:val="28"/>
        </w:rPr>
        <w:t>Chiến lược Tăng trưởng xanh, Hàn Quốc, Phát triển bền vững</w:t>
      </w:r>
    </w:p>
    <w:p w:rsidR="00DF42D8" w:rsidRDefault="00DF42D8"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87A67">
        <w:rPr>
          <w:rFonts w:ascii="Times New Roman" w:hAnsi="Times New Roman"/>
          <w:sz w:val="28"/>
          <w:szCs w:val="28"/>
        </w:rPr>
        <w:t>Bài viết khái quát những</w:t>
      </w:r>
      <w:r w:rsidR="000B08B9">
        <w:rPr>
          <w:rFonts w:ascii="Times New Roman" w:hAnsi="Times New Roman"/>
          <w:sz w:val="28"/>
          <w:szCs w:val="28"/>
        </w:rPr>
        <w:t xml:space="preserve"> nỗ lực và</w:t>
      </w:r>
      <w:r w:rsidR="00B87A67">
        <w:rPr>
          <w:rFonts w:ascii="Times New Roman" w:hAnsi="Times New Roman"/>
          <w:sz w:val="28"/>
          <w:szCs w:val="28"/>
        </w:rPr>
        <w:t xml:space="preserve"> thành tựu đạt được trong tăng trưởng xanh ở Hàn Quốc. </w:t>
      </w:r>
      <w:r w:rsidR="000B08B9">
        <w:rPr>
          <w:rFonts w:ascii="Times New Roman" w:hAnsi="Times New Roman"/>
          <w:sz w:val="28"/>
          <w:szCs w:val="28"/>
        </w:rPr>
        <w:t>Từ đó đưa ra một số gợi ý đối với Việt Nam.</w:t>
      </w:r>
    </w:p>
    <w:p w:rsidR="000B08B9" w:rsidRDefault="000B08B9"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4D001C">
        <w:rPr>
          <w:rFonts w:ascii="Times New Roman" w:hAnsi="Times New Roman"/>
          <w:b/>
          <w:sz w:val="28"/>
          <w:szCs w:val="28"/>
        </w:rPr>
        <w:t>Nguyễn Hải Đăng</w:t>
      </w:r>
    </w:p>
    <w:p w:rsidR="004D001C" w:rsidRDefault="004D001C"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80D34">
        <w:rPr>
          <w:rFonts w:ascii="Times New Roman" w:hAnsi="Times New Roman"/>
          <w:b/>
          <w:i/>
          <w:sz w:val="28"/>
          <w:szCs w:val="28"/>
        </w:rPr>
        <w:t>Chính sách đầu tư ra nước ngoài của Thái Lan và một số gợi ý cho Việt Nam</w:t>
      </w:r>
    </w:p>
    <w:p w:rsidR="00980D34" w:rsidRDefault="00980D34"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32/2019; Tr. 101 – 105</w:t>
      </w:r>
    </w:p>
    <w:p w:rsidR="00980D34" w:rsidRDefault="00980D34"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F400C">
        <w:rPr>
          <w:rFonts w:ascii="Times New Roman" w:hAnsi="Times New Roman"/>
          <w:sz w:val="28"/>
          <w:szCs w:val="28"/>
        </w:rPr>
        <w:t>Đầu tư trực tiếp ra nước ngoài (OFDI), Thái Lan</w:t>
      </w:r>
    </w:p>
    <w:p w:rsidR="00EF400C" w:rsidRDefault="00EF400C"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A03FC">
        <w:rPr>
          <w:rFonts w:ascii="Times New Roman" w:hAnsi="Times New Roman"/>
          <w:sz w:val="28"/>
          <w:szCs w:val="28"/>
        </w:rPr>
        <w:t>Đầu tư trực tiếp ra nước ngoài của Thái Lan bắt đầu được thực hiện từ cuối nhữn năm 1980, nhưng cho đến sau năm 2000, hoạt động này mớ</w:t>
      </w:r>
      <w:r w:rsidR="00DD3C8B">
        <w:rPr>
          <w:rFonts w:ascii="Times New Roman" w:hAnsi="Times New Roman"/>
          <w:sz w:val="28"/>
          <w:szCs w:val="28"/>
        </w:rPr>
        <w:t>i thực</w:t>
      </w:r>
      <w:r w:rsidR="006A03FC">
        <w:rPr>
          <w:rFonts w:ascii="Times New Roman" w:hAnsi="Times New Roman"/>
          <w:sz w:val="28"/>
          <w:szCs w:val="28"/>
        </w:rPr>
        <w:t xml:space="preserve"> sự gia tăng mạnh mẽ, giúp Thái Lan mở rộng đầu tư tại nhiều quốc gia trên thế giới. </w:t>
      </w:r>
      <w:r w:rsidR="003B6DC0">
        <w:rPr>
          <w:rFonts w:ascii="Times New Roman" w:hAnsi="Times New Roman"/>
          <w:sz w:val="28"/>
          <w:szCs w:val="28"/>
        </w:rPr>
        <w:t>Bài viết giới thiệu kinh nghiệm của Thái Lan trong đầu tư trực tiếp ra nước ngoài, từ đó đưa ra một số gợi ý cho Việt Nam.</w:t>
      </w:r>
    </w:p>
    <w:p w:rsidR="003B6DC0" w:rsidRDefault="003B6DC0"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1D1912">
        <w:rPr>
          <w:rFonts w:ascii="Times New Roman" w:hAnsi="Times New Roman"/>
          <w:b/>
          <w:sz w:val="28"/>
          <w:szCs w:val="28"/>
        </w:rPr>
        <w:t xml:space="preserve"> Phùng Thị Phương Anh</w:t>
      </w:r>
    </w:p>
    <w:p w:rsidR="001D1912" w:rsidRDefault="001D1912"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Tăng trưởng bền vững và bao trùm: “Chìa khóa” giúp Việt Nam vượt bẫy thu nhập trung bình</w:t>
      </w:r>
    </w:p>
    <w:p w:rsidR="001D1912" w:rsidRDefault="001D1912"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30/2019; Tr. </w:t>
      </w:r>
      <w:r w:rsidR="00983EE0">
        <w:rPr>
          <w:rFonts w:ascii="Times New Roman" w:hAnsi="Times New Roman"/>
          <w:sz w:val="28"/>
          <w:szCs w:val="28"/>
        </w:rPr>
        <w:t>3 – 7</w:t>
      </w:r>
    </w:p>
    <w:p w:rsidR="00983EE0" w:rsidRDefault="00983EE0"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916C6">
        <w:rPr>
          <w:rFonts w:ascii="Times New Roman" w:hAnsi="Times New Roman"/>
          <w:sz w:val="28"/>
          <w:szCs w:val="28"/>
        </w:rPr>
        <w:t>Tăng trưởng, Phát triển bền vững, Việt Nam</w:t>
      </w:r>
    </w:p>
    <w:p w:rsidR="00A916C6" w:rsidRDefault="00A916C6"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35B83">
        <w:rPr>
          <w:rFonts w:ascii="Times New Roman" w:hAnsi="Times New Roman"/>
          <w:sz w:val="28"/>
          <w:szCs w:val="28"/>
        </w:rPr>
        <w:t xml:space="preserve">Bài viết đề cập đến những bước chuyển biến trong nhận thức. </w:t>
      </w:r>
      <w:r w:rsidR="00B11837">
        <w:rPr>
          <w:rFonts w:ascii="Times New Roman" w:hAnsi="Times New Roman"/>
          <w:sz w:val="28"/>
          <w:szCs w:val="28"/>
        </w:rPr>
        <w:t xml:space="preserve">Điểm lại một số kết quả đạt được trong thực tế và một số điểm còn hạn chế. </w:t>
      </w:r>
      <w:r w:rsidR="00F732C3">
        <w:rPr>
          <w:rFonts w:ascii="Times New Roman" w:hAnsi="Times New Roman"/>
          <w:sz w:val="28"/>
          <w:szCs w:val="28"/>
        </w:rPr>
        <w:t>Từ đó đề xuất một số giải pháp cần thực hiện trong thời gian tới.</w:t>
      </w:r>
    </w:p>
    <w:p w:rsidR="00F732C3" w:rsidRDefault="00F732C3"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464960">
        <w:rPr>
          <w:rFonts w:ascii="Times New Roman" w:hAnsi="Times New Roman"/>
          <w:b/>
          <w:sz w:val="28"/>
          <w:szCs w:val="28"/>
        </w:rPr>
        <w:t>Dương Lê Vân</w:t>
      </w:r>
    </w:p>
    <w:p w:rsidR="00464960" w:rsidRDefault="00464960"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đề xuất hoàn thiện chính sách tăng trưởng xanh ở Việt Nam</w:t>
      </w:r>
    </w:p>
    <w:p w:rsidR="00464960" w:rsidRDefault="00464960"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3242D1">
        <w:rPr>
          <w:rFonts w:ascii="Times New Roman" w:hAnsi="Times New Roman"/>
          <w:i/>
          <w:sz w:val="28"/>
          <w:szCs w:val="28"/>
        </w:rPr>
        <w:t xml:space="preserve">Nguồn trích: </w:t>
      </w:r>
      <w:r w:rsidR="003242D1">
        <w:rPr>
          <w:rFonts w:ascii="Times New Roman" w:hAnsi="Times New Roman"/>
          <w:sz w:val="28"/>
          <w:szCs w:val="28"/>
        </w:rPr>
        <w:t xml:space="preserve">Tạp chí Kinh tế và Dự báo, Số 30/2019; Tr. </w:t>
      </w:r>
      <w:r w:rsidR="00E44495">
        <w:rPr>
          <w:rFonts w:ascii="Times New Roman" w:hAnsi="Times New Roman"/>
          <w:sz w:val="28"/>
          <w:szCs w:val="28"/>
        </w:rPr>
        <w:t>8 – 11</w:t>
      </w:r>
    </w:p>
    <w:p w:rsidR="00E44495" w:rsidRDefault="00E44495"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A7BA9">
        <w:rPr>
          <w:rFonts w:ascii="Times New Roman" w:hAnsi="Times New Roman"/>
          <w:sz w:val="28"/>
          <w:szCs w:val="28"/>
        </w:rPr>
        <w:t>Chính sách, Tăng trưởng xanh, Việt Nam</w:t>
      </w:r>
    </w:p>
    <w:p w:rsidR="00EA7BA9" w:rsidRDefault="00EA7BA9"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E97D34">
        <w:rPr>
          <w:rFonts w:ascii="Times New Roman" w:hAnsi="Times New Roman"/>
          <w:sz w:val="28"/>
          <w:szCs w:val="28"/>
        </w:rPr>
        <w:t>Bài viết đề cập đến chính sách tăng trưởng xanh của Việt Nam trong thời gian qua. Phân tích một số vấn đề đặt ra, từ đó đề xuất giải pháp hoàn thiện chính sách tăng trưởng xanh ở Việt Nam.</w:t>
      </w:r>
    </w:p>
    <w:p w:rsidR="00E97D34" w:rsidRDefault="00E97D34"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9928D2">
        <w:rPr>
          <w:rFonts w:ascii="Times New Roman" w:hAnsi="Times New Roman"/>
          <w:b/>
          <w:sz w:val="28"/>
          <w:szCs w:val="28"/>
        </w:rPr>
        <w:t>Đào Thị Hồ Hương</w:t>
      </w:r>
    </w:p>
    <w:p w:rsidR="009928D2" w:rsidRDefault="009928D2"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Cơ cấu lại đầu tư công: Kết quả và những vấn đề đặt ra</w:t>
      </w:r>
    </w:p>
    <w:p w:rsidR="009928D2" w:rsidRDefault="009928D2"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037C1C">
        <w:rPr>
          <w:rFonts w:ascii="Times New Roman" w:hAnsi="Times New Roman"/>
          <w:i/>
          <w:sz w:val="28"/>
          <w:szCs w:val="28"/>
        </w:rPr>
        <w:t xml:space="preserve">Nguồn trích: </w:t>
      </w:r>
      <w:r w:rsidR="00037C1C">
        <w:rPr>
          <w:rFonts w:ascii="Times New Roman" w:hAnsi="Times New Roman"/>
          <w:sz w:val="28"/>
          <w:szCs w:val="28"/>
        </w:rPr>
        <w:t>Tạp chí Kinh tế và Dự báo, Số 30/2019; Tr. 12 – 15</w:t>
      </w:r>
    </w:p>
    <w:p w:rsidR="00037C1C" w:rsidRDefault="00037C1C"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051BE">
        <w:rPr>
          <w:rFonts w:ascii="Times New Roman" w:hAnsi="Times New Roman"/>
          <w:sz w:val="28"/>
          <w:szCs w:val="28"/>
        </w:rPr>
        <w:t>Tái cơ cấu, Đầu tư công, Việt Nam</w:t>
      </w:r>
    </w:p>
    <w:p w:rsidR="002051BE" w:rsidRDefault="002051BE"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F3E8E">
        <w:rPr>
          <w:rFonts w:ascii="Times New Roman" w:hAnsi="Times New Roman"/>
          <w:sz w:val="28"/>
          <w:szCs w:val="28"/>
        </w:rPr>
        <w:t>Bài viết điểm lại những kết quả đạt được trong tái cơ cấu đầu tư công thời gian qua; chỉ ra những hạn chế, từ đó đề xuất các giải pháp nhằm nâng cao hiệu quả đầu tư công thời gian tới.</w:t>
      </w:r>
    </w:p>
    <w:p w:rsidR="00BF3E8E" w:rsidRDefault="00BF3E8E"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5C4AD3">
        <w:rPr>
          <w:rFonts w:ascii="Times New Roman" w:hAnsi="Times New Roman"/>
          <w:b/>
          <w:sz w:val="28"/>
          <w:szCs w:val="28"/>
        </w:rPr>
        <w:t>Nguyễn Đình Cung</w:t>
      </w:r>
    </w:p>
    <w:p w:rsidR="005C4AD3" w:rsidRDefault="005C4AD3"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544C5E">
        <w:rPr>
          <w:rFonts w:ascii="Times New Roman" w:hAnsi="Times New Roman"/>
          <w:b/>
          <w:i/>
          <w:sz w:val="28"/>
          <w:szCs w:val="28"/>
        </w:rPr>
        <w:t>Quá trình cơ cấu lại nền kinh tế 2016 – 2020: Phác thảo một vài kết quả chính và nhận định</w:t>
      </w:r>
    </w:p>
    <w:p w:rsidR="00544C5E" w:rsidRDefault="00544C5E"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30/2019; Tr. 16 – 23</w:t>
      </w:r>
    </w:p>
    <w:p w:rsidR="00544C5E" w:rsidRDefault="00544C5E"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5119D">
        <w:rPr>
          <w:rFonts w:ascii="Times New Roman" w:hAnsi="Times New Roman"/>
          <w:sz w:val="28"/>
          <w:szCs w:val="28"/>
        </w:rPr>
        <w:t>Tái cơ cấu, Kinh tế, Việt Nam</w:t>
      </w:r>
    </w:p>
    <w:p w:rsidR="00E5119D" w:rsidRDefault="00E5119D"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334F7">
        <w:rPr>
          <w:rFonts w:ascii="Times New Roman" w:hAnsi="Times New Roman"/>
          <w:sz w:val="28"/>
          <w:szCs w:val="28"/>
        </w:rPr>
        <w:t xml:space="preserve">Bài viết đánh giá lại kết quả thực hiện cơ cấu lại nền kinh tế, đổi mới mô hình tăng trưởng. </w:t>
      </w:r>
      <w:r w:rsidR="00B652EF">
        <w:rPr>
          <w:rFonts w:ascii="Times New Roman" w:hAnsi="Times New Roman"/>
          <w:sz w:val="28"/>
          <w:szCs w:val="28"/>
        </w:rPr>
        <w:t>Đồng thời đưa ra một số gợi mở trong thời gian tới.</w:t>
      </w:r>
    </w:p>
    <w:p w:rsidR="00B652EF" w:rsidRDefault="00B652EF"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F6689B">
        <w:rPr>
          <w:rFonts w:ascii="Times New Roman" w:hAnsi="Times New Roman"/>
          <w:b/>
          <w:sz w:val="28"/>
          <w:szCs w:val="28"/>
        </w:rPr>
        <w:t>Trần Thị Thanh Hà</w:t>
      </w:r>
    </w:p>
    <w:p w:rsidR="00F6689B" w:rsidRDefault="00F6689B"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84056">
        <w:rPr>
          <w:rFonts w:ascii="Times New Roman" w:hAnsi="Times New Roman"/>
          <w:b/>
          <w:i/>
          <w:sz w:val="28"/>
          <w:szCs w:val="28"/>
        </w:rPr>
        <w:t>Giải pháp nâng cao năng suất lao động của Việt Nam hiện nay</w:t>
      </w:r>
    </w:p>
    <w:p w:rsidR="00284056" w:rsidRDefault="00284056"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30/2019; Tr. 27 – 29</w:t>
      </w:r>
    </w:p>
    <w:p w:rsidR="00284056" w:rsidRDefault="00284056"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35A9A">
        <w:rPr>
          <w:rFonts w:ascii="Times New Roman" w:hAnsi="Times New Roman"/>
          <w:sz w:val="28"/>
          <w:szCs w:val="28"/>
        </w:rPr>
        <w:t>Năng suất lao động, Việt Nam</w:t>
      </w:r>
    </w:p>
    <w:p w:rsidR="00E35A9A" w:rsidRDefault="00E35A9A"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312F6">
        <w:rPr>
          <w:rFonts w:ascii="Times New Roman" w:hAnsi="Times New Roman"/>
          <w:sz w:val="28"/>
          <w:szCs w:val="28"/>
        </w:rPr>
        <w:t xml:space="preserve">Bài viết </w:t>
      </w:r>
      <w:r w:rsidR="00041F91">
        <w:rPr>
          <w:rFonts w:ascii="Times New Roman" w:hAnsi="Times New Roman"/>
          <w:sz w:val="28"/>
          <w:szCs w:val="28"/>
        </w:rPr>
        <w:t>đánh giá</w:t>
      </w:r>
      <w:r w:rsidR="004312F6">
        <w:rPr>
          <w:rFonts w:ascii="Times New Roman" w:hAnsi="Times New Roman"/>
          <w:sz w:val="28"/>
          <w:szCs w:val="28"/>
        </w:rPr>
        <w:t xml:space="preserve"> đến thực trạng năng suất lao động của Việt Nam thời gian qua</w:t>
      </w:r>
      <w:r w:rsidR="00041F91">
        <w:rPr>
          <w:rFonts w:ascii="Times New Roman" w:hAnsi="Times New Roman"/>
          <w:sz w:val="28"/>
          <w:szCs w:val="28"/>
        </w:rPr>
        <w:t xml:space="preserve"> và đưa ra giải pháp nâng cao năng suất lao động trong thời gian tới.</w:t>
      </w:r>
    </w:p>
    <w:p w:rsidR="00041F91" w:rsidRDefault="00041F91"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A276B8">
        <w:rPr>
          <w:rFonts w:ascii="Times New Roman" w:hAnsi="Times New Roman"/>
          <w:b/>
          <w:sz w:val="28"/>
          <w:szCs w:val="28"/>
        </w:rPr>
        <w:t>Nguyễn Ngọc Trung</w:t>
      </w:r>
    </w:p>
    <w:p w:rsidR="00A276B8" w:rsidRDefault="00A276B8"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xuất khẩu thời kỳ 2014 – 2018 và một số đề xuất cho giai đoạn đến năm 2030</w:t>
      </w:r>
    </w:p>
    <w:p w:rsidR="00A276B8" w:rsidRDefault="00A276B8"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30/2019; Tr. </w:t>
      </w:r>
      <w:r w:rsidR="004B152C">
        <w:rPr>
          <w:rFonts w:ascii="Times New Roman" w:hAnsi="Times New Roman"/>
          <w:sz w:val="28"/>
          <w:szCs w:val="28"/>
        </w:rPr>
        <w:t>34 – 37</w:t>
      </w:r>
    </w:p>
    <w:p w:rsidR="004B152C" w:rsidRDefault="004B152C"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8164E">
        <w:rPr>
          <w:rFonts w:ascii="Times New Roman" w:hAnsi="Times New Roman"/>
          <w:sz w:val="28"/>
          <w:szCs w:val="28"/>
        </w:rPr>
        <w:t>Thương mại, Xuất khẩu, Việt Nam</w:t>
      </w:r>
    </w:p>
    <w:p w:rsidR="0068164E" w:rsidRDefault="0068164E"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917259">
        <w:rPr>
          <w:rFonts w:ascii="Times New Roman" w:hAnsi="Times New Roman"/>
          <w:sz w:val="28"/>
          <w:szCs w:val="28"/>
        </w:rPr>
        <w:t>Bài viết tập trung phân tích và đánh giá những thành tích đã đạt được và những tồn tại cần nhanh chóng khắc phục của xuất khẩu giai đoạn 2014 – 2018. Từ đó đề xuất một số giải pháp nhằm hoàn thành các mục tiêu đề ra trong Chiến lược Xuất – nhập khẩu hàng hóa thời kỳ 2011 – 2020, định hướng đến năm 2030.</w:t>
      </w:r>
    </w:p>
    <w:p w:rsidR="003A1F4F" w:rsidRDefault="003A1F4F"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4229C6">
        <w:rPr>
          <w:rFonts w:ascii="Times New Roman" w:hAnsi="Times New Roman"/>
          <w:b/>
          <w:sz w:val="28"/>
          <w:szCs w:val="28"/>
        </w:rPr>
        <w:t>Hoàng Thị Vân Anh</w:t>
      </w:r>
    </w:p>
    <w:p w:rsidR="004229C6" w:rsidRDefault="004229C6"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Khai thác cơ hội phát triển thương mại của Việt Nam trong Cộng đồng kinh tế ASEAN</w:t>
      </w:r>
    </w:p>
    <w:p w:rsidR="004229C6" w:rsidRDefault="004229C6"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30/2019; Tr. 38 – 41</w:t>
      </w:r>
    </w:p>
    <w:p w:rsidR="004229C6" w:rsidRDefault="004229C6"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E4696">
        <w:rPr>
          <w:rFonts w:ascii="Times New Roman" w:hAnsi="Times New Roman"/>
          <w:sz w:val="28"/>
          <w:szCs w:val="28"/>
        </w:rPr>
        <w:t>Thương mại, ASEAN, Việt Nam</w:t>
      </w:r>
    </w:p>
    <w:p w:rsidR="00BE4696" w:rsidRDefault="00BE4696"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F2968">
        <w:rPr>
          <w:rFonts w:ascii="Times New Roman" w:hAnsi="Times New Roman"/>
          <w:sz w:val="28"/>
          <w:szCs w:val="28"/>
        </w:rPr>
        <w:t xml:space="preserve">Bài viết đánh giá thực trạng phát triển thương mại của Việt Nam trong bối cảnh thực hiện AEC giai đoạn 2016 – 2018. </w:t>
      </w:r>
      <w:r w:rsidR="008A6B62">
        <w:rPr>
          <w:rFonts w:ascii="Times New Roman" w:hAnsi="Times New Roman"/>
          <w:sz w:val="28"/>
          <w:szCs w:val="28"/>
        </w:rPr>
        <w:t>Từ đó đề xuất một số giải pháp nhằm khai thác cơ hội</w:t>
      </w:r>
      <w:r w:rsidR="00E3793F">
        <w:rPr>
          <w:rFonts w:ascii="Times New Roman" w:hAnsi="Times New Roman"/>
          <w:sz w:val="28"/>
          <w:szCs w:val="28"/>
        </w:rPr>
        <w:t xml:space="preserve"> phát triển thương mại Việt Nam trong bối cảnh thực hiện AEC.</w:t>
      </w:r>
    </w:p>
    <w:p w:rsidR="00E3793F" w:rsidRDefault="00E3793F"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800287">
        <w:rPr>
          <w:rFonts w:ascii="Times New Roman" w:hAnsi="Times New Roman"/>
          <w:b/>
          <w:sz w:val="28"/>
          <w:szCs w:val="28"/>
        </w:rPr>
        <w:t>Lưu Đức Khải</w:t>
      </w:r>
    </w:p>
    <w:p w:rsidR="00800287" w:rsidRDefault="00800287"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Sử dụng đất nông nghiệp của hộ nông dân</w:t>
      </w:r>
    </w:p>
    <w:p w:rsidR="00800287" w:rsidRDefault="00800287"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30/2019; Tr. 42 – 46</w:t>
      </w:r>
    </w:p>
    <w:p w:rsidR="00800287" w:rsidRDefault="00800287"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47B1B">
        <w:rPr>
          <w:rFonts w:ascii="Times New Roman" w:hAnsi="Times New Roman"/>
          <w:sz w:val="28"/>
          <w:szCs w:val="28"/>
        </w:rPr>
        <w:t>Thông qua bộ dữ liệu Điều tra tiếp cận nguồn lực hộ gia đình nông thôn giai đoạn 2008 – 2016, bài viết đánh giá những thuận lợi và khó khăn; đồng thời kiến nghị một số giải pháp nâng cao hiệu quả sử dụng đất nông nghiệp của hộ nông dân Việt Nam.</w:t>
      </w:r>
    </w:p>
    <w:p w:rsidR="00747B1B" w:rsidRDefault="00747B1B"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1C0E88">
        <w:rPr>
          <w:rFonts w:ascii="Times New Roman" w:hAnsi="Times New Roman"/>
          <w:b/>
          <w:sz w:val="28"/>
          <w:szCs w:val="28"/>
        </w:rPr>
        <w:t>Hoàng Vũ Quang, Nguyễn Tiến Định, Vũ Thị Thu Giang</w:t>
      </w:r>
    </w:p>
    <w:p w:rsidR="001C0E88" w:rsidRDefault="001C0E88"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A03B3F">
        <w:rPr>
          <w:rFonts w:ascii="Times New Roman" w:hAnsi="Times New Roman"/>
          <w:b/>
          <w:i/>
          <w:sz w:val="28"/>
          <w:szCs w:val="28"/>
        </w:rPr>
        <w:t>Phát triển hợp tác xã nông nghiệp thích ứng với biến đổi khí hậu vùng Đồng bằng sông Cửu Long</w:t>
      </w:r>
    </w:p>
    <w:p w:rsidR="00A03B3F" w:rsidRDefault="00A03B3F"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30/2019; Tr. 47 – 49</w:t>
      </w:r>
    </w:p>
    <w:p w:rsidR="00A03B3F" w:rsidRDefault="00A03B3F"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B6498">
        <w:rPr>
          <w:rFonts w:ascii="Times New Roman" w:hAnsi="Times New Roman"/>
          <w:sz w:val="28"/>
          <w:szCs w:val="28"/>
        </w:rPr>
        <w:t>Nông nghiệp, Hợp tác xã, Biến đổi khí hậu, Đồng bằng sông Cửu Long</w:t>
      </w:r>
    </w:p>
    <w:p w:rsidR="00FB6498" w:rsidRDefault="00FB6498"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9264B">
        <w:rPr>
          <w:rFonts w:ascii="Times New Roman" w:hAnsi="Times New Roman"/>
          <w:sz w:val="28"/>
          <w:szCs w:val="28"/>
        </w:rPr>
        <w:t xml:space="preserve">Bài viết đánh giá thực trạng phát triển hợp tác xã nông nghiệp ở vùng đồng bằng sông Cửu Long. </w:t>
      </w:r>
      <w:r w:rsidR="00322B3F">
        <w:rPr>
          <w:rFonts w:ascii="Times New Roman" w:hAnsi="Times New Roman"/>
          <w:sz w:val="28"/>
          <w:szCs w:val="28"/>
        </w:rPr>
        <w:t>Từ đó đề xuất giải pháp phát triển HTX nông nghiệp thích ứng với biến đổi khí hậu.</w:t>
      </w:r>
    </w:p>
    <w:p w:rsidR="00322B3F" w:rsidRDefault="00322B3F" w:rsidP="001A6F7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4A73A7">
        <w:rPr>
          <w:rFonts w:ascii="Times New Roman" w:hAnsi="Times New Roman"/>
          <w:b/>
          <w:sz w:val="28"/>
          <w:szCs w:val="28"/>
        </w:rPr>
        <w:t>Đặng Hoàng Thanh Nga</w:t>
      </w:r>
    </w:p>
    <w:p w:rsidR="004A73A7" w:rsidRDefault="004A73A7" w:rsidP="001A6F7F">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Doanh nghiệp xã hội ở Việt Nam hiện nay: Thực trạng và giải pháp</w:t>
      </w:r>
    </w:p>
    <w:p w:rsidR="004A73A7" w:rsidRDefault="004A73A7" w:rsidP="001A6F7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30/2019; Tr. 72 – 74</w:t>
      </w:r>
    </w:p>
    <w:p w:rsidR="004A73A7" w:rsidRDefault="004A73A7"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B4AFF">
        <w:rPr>
          <w:rFonts w:ascii="Times New Roman" w:hAnsi="Times New Roman"/>
          <w:sz w:val="28"/>
          <w:szCs w:val="28"/>
        </w:rPr>
        <w:t>Doanh nghiệp xã hội, Việt Nam</w:t>
      </w:r>
    </w:p>
    <w:p w:rsidR="008B4AFF" w:rsidRDefault="008B4AFF" w:rsidP="001A6F7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7357F">
        <w:rPr>
          <w:rFonts w:ascii="Times New Roman" w:hAnsi="Times New Roman"/>
          <w:sz w:val="28"/>
          <w:szCs w:val="28"/>
        </w:rPr>
        <w:t xml:space="preserve">Ở Việt Nam, doanh nghiệp xã hội đang trong giai đoạn phát triển sơ khai, nhưng tiềm năng phát triển còn rất lớn. DNXH góp phần chia sẻ trách nhiệm và gánh nặng xã hội với Nhà nước trong việc giải quyết các vấn đề xã hội, môi trường một cách bền vững. </w:t>
      </w:r>
      <w:r w:rsidR="00137C28">
        <w:rPr>
          <w:rFonts w:ascii="Times New Roman" w:hAnsi="Times New Roman"/>
          <w:sz w:val="28"/>
          <w:szCs w:val="28"/>
        </w:rPr>
        <w:t>Bài viết phân tích thực trạng DNXH Việt Nam; đề xuất giải pháp và chính sách hỗ trợ thích hợp để thúc đẩy mạnh mẽ DNXH ở Việt Nam phát triển.</w:t>
      </w:r>
    </w:p>
    <w:p w:rsidR="00137C28" w:rsidRPr="00B7357F" w:rsidRDefault="00137C28" w:rsidP="001A6F7F">
      <w:pPr>
        <w:tabs>
          <w:tab w:val="left" w:pos="720"/>
        </w:tabs>
        <w:spacing w:line="360" w:lineRule="auto"/>
        <w:jc w:val="both"/>
        <w:rPr>
          <w:rFonts w:ascii="Times New Roman" w:hAnsi="Times New Roman"/>
          <w:b/>
          <w:sz w:val="28"/>
          <w:szCs w:val="28"/>
        </w:rPr>
      </w:pPr>
    </w:p>
    <w:p w:rsidR="0007559C" w:rsidRDefault="0007559C"/>
    <w:sectPr w:rsidR="0007559C" w:rsidSect="00B071CA">
      <w:pgSz w:w="12240" w:h="15840"/>
      <w:pgMar w:top="1008" w:right="864"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A6F7F"/>
    <w:rsid w:val="00003332"/>
    <w:rsid w:val="00027A20"/>
    <w:rsid w:val="000374B3"/>
    <w:rsid w:val="0003772B"/>
    <w:rsid w:val="00037C1C"/>
    <w:rsid w:val="00041F91"/>
    <w:rsid w:val="00042F65"/>
    <w:rsid w:val="0004367A"/>
    <w:rsid w:val="00051F5B"/>
    <w:rsid w:val="0007150C"/>
    <w:rsid w:val="0007559C"/>
    <w:rsid w:val="000763AF"/>
    <w:rsid w:val="0008183C"/>
    <w:rsid w:val="0009677B"/>
    <w:rsid w:val="00096DC4"/>
    <w:rsid w:val="0009758D"/>
    <w:rsid w:val="000A08C9"/>
    <w:rsid w:val="000B08B9"/>
    <w:rsid w:val="000B4486"/>
    <w:rsid w:val="000B4878"/>
    <w:rsid w:val="000D2F1D"/>
    <w:rsid w:val="000D6497"/>
    <w:rsid w:val="000F4E3D"/>
    <w:rsid w:val="00104950"/>
    <w:rsid w:val="00125E83"/>
    <w:rsid w:val="0013560B"/>
    <w:rsid w:val="00137C28"/>
    <w:rsid w:val="001443B0"/>
    <w:rsid w:val="00154AD9"/>
    <w:rsid w:val="00156216"/>
    <w:rsid w:val="00174F36"/>
    <w:rsid w:val="001822BF"/>
    <w:rsid w:val="001878EC"/>
    <w:rsid w:val="00187D93"/>
    <w:rsid w:val="00192BAB"/>
    <w:rsid w:val="001A6F7F"/>
    <w:rsid w:val="001B0D26"/>
    <w:rsid w:val="001C0E88"/>
    <w:rsid w:val="001C3A9C"/>
    <w:rsid w:val="001C5EB8"/>
    <w:rsid w:val="001D1912"/>
    <w:rsid w:val="001F2968"/>
    <w:rsid w:val="002051BE"/>
    <w:rsid w:val="00207872"/>
    <w:rsid w:val="00221611"/>
    <w:rsid w:val="0022607E"/>
    <w:rsid w:val="00241522"/>
    <w:rsid w:val="00246315"/>
    <w:rsid w:val="00251F0D"/>
    <w:rsid w:val="0026360C"/>
    <w:rsid w:val="00277661"/>
    <w:rsid w:val="002813E3"/>
    <w:rsid w:val="00284056"/>
    <w:rsid w:val="002B1ADF"/>
    <w:rsid w:val="002C633B"/>
    <w:rsid w:val="002D190B"/>
    <w:rsid w:val="002E05DF"/>
    <w:rsid w:val="00303ED6"/>
    <w:rsid w:val="003157E5"/>
    <w:rsid w:val="00322B3F"/>
    <w:rsid w:val="003242D1"/>
    <w:rsid w:val="0032712F"/>
    <w:rsid w:val="0035063F"/>
    <w:rsid w:val="00351AF7"/>
    <w:rsid w:val="003524CA"/>
    <w:rsid w:val="0035393B"/>
    <w:rsid w:val="003A1F4F"/>
    <w:rsid w:val="003B3489"/>
    <w:rsid w:val="003B4F61"/>
    <w:rsid w:val="003B6DC0"/>
    <w:rsid w:val="003E2097"/>
    <w:rsid w:val="003E3317"/>
    <w:rsid w:val="003F1A08"/>
    <w:rsid w:val="00403AA3"/>
    <w:rsid w:val="0040516A"/>
    <w:rsid w:val="00411CAB"/>
    <w:rsid w:val="004142C9"/>
    <w:rsid w:val="0042159D"/>
    <w:rsid w:val="004229C6"/>
    <w:rsid w:val="004264DF"/>
    <w:rsid w:val="0043036E"/>
    <w:rsid w:val="004312F6"/>
    <w:rsid w:val="00432F5E"/>
    <w:rsid w:val="00435045"/>
    <w:rsid w:val="00450C25"/>
    <w:rsid w:val="00454FC8"/>
    <w:rsid w:val="00461C4B"/>
    <w:rsid w:val="00464960"/>
    <w:rsid w:val="0047165E"/>
    <w:rsid w:val="0047526D"/>
    <w:rsid w:val="004819AD"/>
    <w:rsid w:val="00481C0B"/>
    <w:rsid w:val="00482B02"/>
    <w:rsid w:val="00484170"/>
    <w:rsid w:val="00490DD4"/>
    <w:rsid w:val="004937D9"/>
    <w:rsid w:val="004A1BFA"/>
    <w:rsid w:val="004A6FB5"/>
    <w:rsid w:val="004A73A7"/>
    <w:rsid w:val="004B152C"/>
    <w:rsid w:val="004B3F9B"/>
    <w:rsid w:val="004B40CC"/>
    <w:rsid w:val="004B6184"/>
    <w:rsid w:val="004D001C"/>
    <w:rsid w:val="004D32F8"/>
    <w:rsid w:val="004E12F5"/>
    <w:rsid w:val="0050469A"/>
    <w:rsid w:val="00532B2F"/>
    <w:rsid w:val="00536782"/>
    <w:rsid w:val="005444C8"/>
    <w:rsid w:val="00544C5E"/>
    <w:rsid w:val="00551BE9"/>
    <w:rsid w:val="005571F4"/>
    <w:rsid w:val="00581B92"/>
    <w:rsid w:val="005962BD"/>
    <w:rsid w:val="00597357"/>
    <w:rsid w:val="005B0CB5"/>
    <w:rsid w:val="005B35A5"/>
    <w:rsid w:val="005C216C"/>
    <w:rsid w:val="005C45B0"/>
    <w:rsid w:val="005C4AD3"/>
    <w:rsid w:val="005C5884"/>
    <w:rsid w:val="005C6BB4"/>
    <w:rsid w:val="005D012B"/>
    <w:rsid w:val="005F7040"/>
    <w:rsid w:val="006050CB"/>
    <w:rsid w:val="00612EE0"/>
    <w:rsid w:val="006202A7"/>
    <w:rsid w:val="006334F7"/>
    <w:rsid w:val="00646E49"/>
    <w:rsid w:val="00675645"/>
    <w:rsid w:val="0068164E"/>
    <w:rsid w:val="006A03FC"/>
    <w:rsid w:val="006A316E"/>
    <w:rsid w:val="006A4BF0"/>
    <w:rsid w:val="006A7D97"/>
    <w:rsid w:val="006D0833"/>
    <w:rsid w:val="006D2AA0"/>
    <w:rsid w:val="007003C3"/>
    <w:rsid w:val="0070077E"/>
    <w:rsid w:val="00720F97"/>
    <w:rsid w:val="007366AB"/>
    <w:rsid w:val="00743144"/>
    <w:rsid w:val="00746B4F"/>
    <w:rsid w:val="00747B1B"/>
    <w:rsid w:val="007A2898"/>
    <w:rsid w:val="007A2A9E"/>
    <w:rsid w:val="007A7F19"/>
    <w:rsid w:val="007C030A"/>
    <w:rsid w:val="007C5376"/>
    <w:rsid w:val="007C7134"/>
    <w:rsid w:val="007C7A7A"/>
    <w:rsid w:val="007D5291"/>
    <w:rsid w:val="007E407E"/>
    <w:rsid w:val="00800287"/>
    <w:rsid w:val="00804F8E"/>
    <w:rsid w:val="00846D59"/>
    <w:rsid w:val="00850841"/>
    <w:rsid w:val="0086605E"/>
    <w:rsid w:val="00871A36"/>
    <w:rsid w:val="008727BF"/>
    <w:rsid w:val="00880D5C"/>
    <w:rsid w:val="00884FD7"/>
    <w:rsid w:val="00895E0D"/>
    <w:rsid w:val="008A6B62"/>
    <w:rsid w:val="008B0A2E"/>
    <w:rsid w:val="008B4429"/>
    <w:rsid w:val="008B4AFF"/>
    <w:rsid w:val="008B6E0D"/>
    <w:rsid w:val="008C1402"/>
    <w:rsid w:val="008E00CD"/>
    <w:rsid w:val="008F04E3"/>
    <w:rsid w:val="008F79AA"/>
    <w:rsid w:val="00917259"/>
    <w:rsid w:val="00920842"/>
    <w:rsid w:val="009216AB"/>
    <w:rsid w:val="00921DB2"/>
    <w:rsid w:val="009224AA"/>
    <w:rsid w:val="00926011"/>
    <w:rsid w:val="009327E8"/>
    <w:rsid w:val="00934A90"/>
    <w:rsid w:val="0097116C"/>
    <w:rsid w:val="00980D34"/>
    <w:rsid w:val="00983EE0"/>
    <w:rsid w:val="00985382"/>
    <w:rsid w:val="009928D2"/>
    <w:rsid w:val="009D3ACA"/>
    <w:rsid w:val="009E79FF"/>
    <w:rsid w:val="00A03B3F"/>
    <w:rsid w:val="00A10D03"/>
    <w:rsid w:val="00A10FB2"/>
    <w:rsid w:val="00A159FF"/>
    <w:rsid w:val="00A25C98"/>
    <w:rsid w:val="00A276B8"/>
    <w:rsid w:val="00A27AEE"/>
    <w:rsid w:val="00A32998"/>
    <w:rsid w:val="00A37910"/>
    <w:rsid w:val="00A46DBC"/>
    <w:rsid w:val="00A71F5F"/>
    <w:rsid w:val="00A74D45"/>
    <w:rsid w:val="00A916C6"/>
    <w:rsid w:val="00AB688A"/>
    <w:rsid w:val="00AB7357"/>
    <w:rsid w:val="00AD1F4C"/>
    <w:rsid w:val="00AE3F22"/>
    <w:rsid w:val="00AE5A4F"/>
    <w:rsid w:val="00AF31DF"/>
    <w:rsid w:val="00B071CA"/>
    <w:rsid w:val="00B11837"/>
    <w:rsid w:val="00B12888"/>
    <w:rsid w:val="00B14C2A"/>
    <w:rsid w:val="00B229DC"/>
    <w:rsid w:val="00B4790C"/>
    <w:rsid w:val="00B47C19"/>
    <w:rsid w:val="00B652EF"/>
    <w:rsid w:val="00B71FC8"/>
    <w:rsid w:val="00B7357F"/>
    <w:rsid w:val="00B87A67"/>
    <w:rsid w:val="00B94C90"/>
    <w:rsid w:val="00B97AF0"/>
    <w:rsid w:val="00BA3DD7"/>
    <w:rsid w:val="00BB68F9"/>
    <w:rsid w:val="00BD5D02"/>
    <w:rsid w:val="00BE028E"/>
    <w:rsid w:val="00BE4696"/>
    <w:rsid w:val="00BF33D6"/>
    <w:rsid w:val="00BF3E8E"/>
    <w:rsid w:val="00BF420E"/>
    <w:rsid w:val="00C05EA5"/>
    <w:rsid w:val="00C16A35"/>
    <w:rsid w:val="00C218E7"/>
    <w:rsid w:val="00C22B93"/>
    <w:rsid w:val="00C255BA"/>
    <w:rsid w:val="00C35B37"/>
    <w:rsid w:val="00C44A77"/>
    <w:rsid w:val="00C82138"/>
    <w:rsid w:val="00C9197E"/>
    <w:rsid w:val="00C9264B"/>
    <w:rsid w:val="00CB12DE"/>
    <w:rsid w:val="00CD03C3"/>
    <w:rsid w:val="00CD2D71"/>
    <w:rsid w:val="00CF2AEA"/>
    <w:rsid w:val="00CF31DA"/>
    <w:rsid w:val="00CF3FBA"/>
    <w:rsid w:val="00D06CA9"/>
    <w:rsid w:val="00D154BB"/>
    <w:rsid w:val="00D219EF"/>
    <w:rsid w:val="00D33D64"/>
    <w:rsid w:val="00D51867"/>
    <w:rsid w:val="00D52135"/>
    <w:rsid w:val="00D85489"/>
    <w:rsid w:val="00DA0312"/>
    <w:rsid w:val="00DB36E2"/>
    <w:rsid w:val="00DC095C"/>
    <w:rsid w:val="00DC7A86"/>
    <w:rsid w:val="00DD3C8B"/>
    <w:rsid w:val="00DD5E96"/>
    <w:rsid w:val="00DE1560"/>
    <w:rsid w:val="00DF42D8"/>
    <w:rsid w:val="00E217E6"/>
    <w:rsid w:val="00E24981"/>
    <w:rsid w:val="00E320C0"/>
    <w:rsid w:val="00E35A9A"/>
    <w:rsid w:val="00E3793F"/>
    <w:rsid w:val="00E44495"/>
    <w:rsid w:val="00E5119D"/>
    <w:rsid w:val="00E60EFD"/>
    <w:rsid w:val="00E60F40"/>
    <w:rsid w:val="00E6432A"/>
    <w:rsid w:val="00E6659B"/>
    <w:rsid w:val="00E76558"/>
    <w:rsid w:val="00E85317"/>
    <w:rsid w:val="00E85D13"/>
    <w:rsid w:val="00E97D34"/>
    <w:rsid w:val="00EA7BA9"/>
    <w:rsid w:val="00ED08F6"/>
    <w:rsid w:val="00EE2CB3"/>
    <w:rsid w:val="00EE4ED7"/>
    <w:rsid w:val="00EE551D"/>
    <w:rsid w:val="00EF400C"/>
    <w:rsid w:val="00EF681F"/>
    <w:rsid w:val="00F248F5"/>
    <w:rsid w:val="00F27FDE"/>
    <w:rsid w:val="00F35B83"/>
    <w:rsid w:val="00F502D2"/>
    <w:rsid w:val="00F5114A"/>
    <w:rsid w:val="00F52272"/>
    <w:rsid w:val="00F6689B"/>
    <w:rsid w:val="00F70E12"/>
    <w:rsid w:val="00F71183"/>
    <w:rsid w:val="00F732C3"/>
    <w:rsid w:val="00F7469C"/>
    <w:rsid w:val="00F778D0"/>
    <w:rsid w:val="00F77A72"/>
    <w:rsid w:val="00F8554B"/>
    <w:rsid w:val="00FA187B"/>
    <w:rsid w:val="00FB3DC3"/>
    <w:rsid w:val="00FB6498"/>
    <w:rsid w:val="00FC09E1"/>
    <w:rsid w:val="00FC2E55"/>
    <w:rsid w:val="00FE6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F7F"/>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872"/>
    <w:pPr>
      <w:ind w:left="720"/>
      <w:contextualSpacing/>
    </w:pPr>
  </w:style>
</w:styles>
</file>

<file path=word/webSettings.xml><?xml version="1.0" encoding="utf-8"?>
<w:webSettings xmlns:r="http://schemas.openxmlformats.org/officeDocument/2006/relationships" xmlns:w="http://schemas.openxmlformats.org/wordprocessingml/2006/main">
  <w:divs>
    <w:div w:id="367871786">
      <w:bodyDiv w:val="1"/>
      <w:marLeft w:val="0"/>
      <w:marRight w:val="0"/>
      <w:marTop w:val="0"/>
      <w:marBottom w:val="0"/>
      <w:divBdr>
        <w:top w:val="none" w:sz="0" w:space="0" w:color="auto"/>
        <w:left w:val="none" w:sz="0" w:space="0" w:color="auto"/>
        <w:bottom w:val="none" w:sz="0" w:space="0" w:color="auto"/>
        <w:right w:val="none" w:sz="0" w:space="0" w:color="auto"/>
      </w:divBdr>
      <w:divsChild>
        <w:div w:id="1700934096">
          <w:marLeft w:val="0"/>
          <w:marRight w:val="0"/>
          <w:marTop w:val="0"/>
          <w:marBottom w:val="0"/>
          <w:divBdr>
            <w:top w:val="none" w:sz="0" w:space="0" w:color="auto"/>
            <w:left w:val="none" w:sz="0" w:space="0" w:color="auto"/>
            <w:bottom w:val="none" w:sz="0" w:space="0" w:color="auto"/>
            <w:right w:val="none" w:sz="0" w:space="0" w:color="auto"/>
          </w:divBdr>
        </w:div>
        <w:div w:id="474833205">
          <w:marLeft w:val="0"/>
          <w:marRight w:val="0"/>
          <w:marTop w:val="0"/>
          <w:marBottom w:val="0"/>
          <w:divBdr>
            <w:top w:val="none" w:sz="0" w:space="0" w:color="auto"/>
            <w:left w:val="none" w:sz="0" w:space="0" w:color="auto"/>
            <w:bottom w:val="none" w:sz="0" w:space="0" w:color="auto"/>
            <w:right w:val="none" w:sz="0" w:space="0" w:color="auto"/>
          </w:divBdr>
        </w:div>
        <w:div w:id="1565212569">
          <w:marLeft w:val="0"/>
          <w:marRight w:val="0"/>
          <w:marTop w:val="0"/>
          <w:marBottom w:val="0"/>
          <w:divBdr>
            <w:top w:val="none" w:sz="0" w:space="0" w:color="auto"/>
            <w:left w:val="none" w:sz="0" w:space="0" w:color="auto"/>
            <w:bottom w:val="none" w:sz="0" w:space="0" w:color="auto"/>
            <w:right w:val="none" w:sz="0" w:space="0" w:color="auto"/>
          </w:divBdr>
        </w:div>
        <w:div w:id="2019112025">
          <w:marLeft w:val="0"/>
          <w:marRight w:val="0"/>
          <w:marTop w:val="0"/>
          <w:marBottom w:val="0"/>
          <w:divBdr>
            <w:top w:val="none" w:sz="0" w:space="0" w:color="auto"/>
            <w:left w:val="none" w:sz="0" w:space="0" w:color="auto"/>
            <w:bottom w:val="none" w:sz="0" w:space="0" w:color="auto"/>
            <w:right w:val="none" w:sz="0" w:space="0" w:color="auto"/>
          </w:divBdr>
        </w:div>
        <w:div w:id="1635212325">
          <w:marLeft w:val="0"/>
          <w:marRight w:val="0"/>
          <w:marTop w:val="0"/>
          <w:marBottom w:val="0"/>
          <w:divBdr>
            <w:top w:val="none" w:sz="0" w:space="0" w:color="auto"/>
            <w:left w:val="none" w:sz="0" w:space="0" w:color="auto"/>
            <w:bottom w:val="none" w:sz="0" w:space="0" w:color="auto"/>
            <w:right w:val="none" w:sz="0" w:space="0" w:color="auto"/>
          </w:divBdr>
        </w:div>
        <w:div w:id="632565743">
          <w:marLeft w:val="0"/>
          <w:marRight w:val="0"/>
          <w:marTop w:val="0"/>
          <w:marBottom w:val="0"/>
          <w:divBdr>
            <w:top w:val="none" w:sz="0" w:space="0" w:color="auto"/>
            <w:left w:val="none" w:sz="0" w:space="0" w:color="auto"/>
            <w:bottom w:val="none" w:sz="0" w:space="0" w:color="auto"/>
            <w:right w:val="none" w:sz="0" w:space="0" w:color="auto"/>
          </w:divBdr>
        </w:div>
        <w:div w:id="1810778485">
          <w:marLeft w:val="0"/>
          <w:marRight w:val="0"/>
          <w:marTop w:val="0"/>
          <w:marBottom w:val="0"/>
          <w:divBdr>
            <w:top w:val="none" w:sz="0" w:space="0" w:color="auto"/>
            <w:left w:val="none" w:sz="0" w:space="0" w:color="auto"/>
            <w:bottom w:val="none" w:sz="0" w:space="0" w:color="auto"/>
            <w:right w:val="none" w:sz="0" w:space="0" w:color="auto"/>
          </w:divBdr>
        </w:div>
        <w:div w:id="698357260">
          <w:marLeft w:val="0"/>
          <w:marRight w:val="0"/>
          <w:marTop w:val="0"/>
          <w:marBottom w:val="0"/>
          <w:divBdr>
            <w:top w:val="none" w:sz="0" w:space="0" w:color="auto"/>
            <w:left w:val="none" w:sz="0" w:space="0" w:color="auto"/>
            <w:bottom w:val="none" w:sz="0" w:space="0" w:color="auto"/>
            <w:right w:val="none" w:sz="0" w:space="0" w:color="auto"/>
          </w:divBdr>
        </w:div>
        <w:div w:id="166030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NGUYET</cp:lastModifiedBy>
  <cp:revision>2</cp:revision>
  <dcterms:created xsi:type="dcterms:W3CDTF">2020-02-21T08:41:00Z</dcterms:created>
  <dcterms:modified xsi:type="dcterms:W3CDTF">2020-02-21T08:41:00Z</dcterms:modified>
</cp:coreProperties>
</file>