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115" w:rsidRPr="00FD6DFA" w:rsidRDefault="00E07DA3" w:rsidP="00FD6DFA">
      <w:pPr>
        <w:spacing w:line="276" w:lineRule="auto"/>
        <w:ind w:right="-1272" w:firstLine="720"/>
        <w:jc w:val="both"/>
        <w:rPr>
          <w:rFonts w:ascii="Times New Roman" w:eastAsia="SimSun" w:hAnsi="Times New Roman"/>
          <w:b/>
          <w:szCs w:val="26"/>
        </w:rPr>
      </w:pPr>
      <w:bookmarkStart w:id="0" w:name="_GoBack"/>
      <w:bookmarkEnd w:id="0"/>
      <w:r>
        <w:rPr>
          <w:rFonts w:ascii="Times New Roman" w:eastAsia="SimSun" w:hAnsi="Times New Roman"/>
          <w:b/>
          <w:noProof/>
          <w:szCs w:val="26"/>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882015" cy="770255"/>
            <wp:effectExtent l="19050" t="0" r="0" b="0"/>
            <wp:wrapSquare wrapText="bothSides"/>
            <wp:docPr id="1" name="Picture 1" descr="C:\Users\Administrator\Downloads\Logo-01 (2)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Logo-01 (2) (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15" cy="770255"/>
                    </a:xfrm>
                    <a:prstGeom prst="rect">
                      <a:avLst/>
                    </a:prstGeom>
                    <a:noFill/>
                    <a:ln>
                      <a:noFill/>
                    </a:ln>
                  </pic:spPr>
                </pic:pic>
              </a:graphicData>
            </a:graphic>
          </wp:anchor>
        </w:drawing>
      </w:r>
      <w:r w:rsidR="000807FA">
        <w:rPr>
          <w:rFonts w:ascii="Times New Roman" w:eastAsia="SimSun" w:hAnsi="Times New Roman"/>
          <w:b/>
          <w:szCs w:val="26"/>
        </w:rPr>
        <w:t xml:space="preserve">                   </w:t>
      </w:r>
      <w:r w:rsidR="000807FA">
        <w:rPr>
          <w:rFonts w:ascii="Times New Roman" w:eastAsia="SimSun" w:hAnsi="Times New Roman"/>
          <w:b/>
          <w:noProof/>
          <w:szCs w:val="26"/>
        </w:rPr>
        <w:t xml:space="preserve">      </w:t>
      </w:r>
      <w:r w:rsidR="000807FA">
        <w:rPr>
          <w:rFonts w:ascii="Times New Roman" w:eastAsia="SimSun" w:hAnsi="Times New Roman"/>
          <w:b/>
          <w:noProof/>
          <w:szCs w:val="26"/>
        </w:rPr>
        <w:drawing>
          <wp:inline distT="0" distB="0" distL="0" distR="0">
            <wp:extent cx="3585600" cy="771860"/>
            <wp:effectExtent l="19050" t="0" r="0" b="0"/>
            <wp:docPr id="10" name="Picture 2" descr="C:\Users\Admin\Deskto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age001.jpg"/>
                    <pic:cNvPicPr>
                      <a:picLocks noChangeAspect="1" noChangeArrowheads="1"/>
                    </pic:cNvPicPr>
                  </pic:nvPicPr>
                  <pic:blipFill>
                    <a:blip r:embed="rId10"/>
                    <a:srcRect/>
                    <a:stretch>
                      <a:fillRect/>
                    </a:stretch>
                  </pic:blipFill>
                  <pic:spPr bwMode="auto">
                    <a:xfrm>
                      <a:off x="0" y="0"/>
                      <a:ext cx="3585600" cy="771860"/>
                    </a:xfrm>
                    <a:prstGeom prst="rect">
                      <a:avLst/>
                    </a:prstGeom>
                    <a:noFill/>
                    <a:ln w="9525">
                      <a:noFill/>
                      <a:miter lim="800000"/>
                      <a:headEnd/>
                      <a:tailEnd/>
                    </a:ln>
                  </pic:spPr>
                </pic:pic>
              </a:graphicData>
            </a:graphic>
          </wp:inline>
        </w:drawing>
      </w:r>
      <w:r w:rsidR="0072748B" w:rsidRPr="00FD6DFA">
        <w:rPr>
          <w:rFonts w:ascii="Times New Roman" w:eastAsia="SimSun" w:hAnsi="Times New Roman"/>
          <w:b/>
          <w:szCs w:val="26"/>
        </w:rPr>
        <w:t xml:space="preserve">                   </w:t>
      </w:r>
      <w:r w:rsidR="00905041" w:rsidRPr="00FD6DFA">
        <w:rPr>
          <w:rFonts w:ascii="Times New Roman" w:eastAsia="SimSun" w:hAnsi="Times New Roman"/>
          <w:b/>
          <w:szCs w:val="26"/>
        </w:rPr>
        <w:t xml:space="preserve">                 </w:t>
      </w:r>
      <w:r w:rsidR="0072748B" w:rsidRPr="00FD6DFA">
        <w:rPr>
          <w:rFonts w:ascii="Times New Roman" w:eastAsia="SimSun" w:hAnsi="Times New Roman"/>
          <w:b/>
          <w:szCs w:val="26"/>
        </w:rPr>
        <w:t xml:space="preserve">      </w:t>
      </w:r>
      <w:r w:rsidR="00FD6DFA">
        <w:rPr>
          <w:rFonts w:ascii="Times New Roman" w:eastAsia="SimSun" w:hAnsi="Times New Roman"/>
          <w:b/>
          <w:szCs w:val="26"/>
        </w:rPr>
        <w:t xml:space="preserve">       </w:t>
      </w:r>
      <w:r w:rsidR="0072748B" w:rsidRPr="00FD6DFA">
        <w:rPr>
          <w:rFonts w:ascii="Times New Roman" w:eastAsia="SimSun" w:hAnsi="Times New Roman"/>
          <w:b/>
          <w:szCs w:val="26"/>
        </w:rPr>
        <w:t xml:space="preserve"> </w:t>
      </w:r>
      <w:r w:rsidR="00F427D5" w:rsidRPr="00FD6DFA">
        <w:rPr>
          <w:rFonts w:ascii="Times New Roman" w:eastAsia="SimSun" w:hAnsi="Times New Roman"/>
          <w:b/>
          <w:szCs w:val="26"/>
        </w:rPr>
        <w:t xml:space="preserve">  </w:t>
      </w:r>
      <w:r w:rsidR="0072748B" w:rsidRPr="00FD6DFA">
        <w:rPr>
          <w:rFonts w:ascii="Times New Roman" w:eastAsia="SimSun" w:hAnsi="Times New Roman"/>
          <w:b/>
          <w:szCs w:val="26"/>
        </w:rPr>
        <w:t xml:space="preserve"> </w:t>
      </w:r>
      <w:r w:rsidR="00F427D5" w:rsidRPr="00FD6DFA">
        <w:rPr>
          <w:rFonts w:ascii="Times New Roman" w:eastAsia="SimSun" w:hAnsi="Times New Roman"/>
          <w:b/>
          <w:noProof/>
          <w:szCs w:val="26"/>
        </w:rPr>
        <w:t xml:space="preserve"> </w:t>
      </w:r>
      <w:r w:rsidR="000807FA">
        <w:rPr>
          <w:rFonts w:ascii="Times New Roman" w:eastAsia="SimSun" w:hAnsi="Times New Roman"/>
          <w:b/>
          <w:noProof/>
          <w:szCs w:val="26"/>
        </w:rPr>
        <w:t xml:space="preserve"> </w:t>
      </w:r>
      <w:r w:rsidR="00F679FD" w:rsidRPr="00FD6DFA">
        <w:rPr>
          <w:rFonts w:ascii="Times New Roman" w:eastAsia="SimSun" w:hAnsi="Times New Roman"/>
          <w:b/>
          <w:szCs w:val="26"/>
        </w:rPr>
        <w:t xml:space="preserve">                                                            </w:t>
      </w:r>
      <w:r w:rsidR="00062115" w:rsidRPr="00FD6DFA">
        <w:rPr>
          <w:rFonts w:ascii="Times New Roman" w:eastAsia="SimSun" w:hAnsi="Times New Roman"/>
          <w:b/>
          <w:szCs w:val="26"/>
        </w:rPr>
        <w:t xml:space="preserve">                                                               </w:t>
      </w:r>
    </w:p>
    <w:p w:rsidR="00F03319" w:rsidRDefault="00F03319" w:rsidP="00F03319">
      <w:pPr>
        <w:spacing w:line="276" w:lineRule="auto"/>
        <w:ind w:right="-1130"/>
        <w:rPr>
          <w:rFonts w:ascii="Times New Roman" w:hAnsi="Times New Roman"/>
          <w:b/>
          <w:sz w:val="30"/>
          <w:szCs w:val="30"/>
        </w:rPr>
      </w:pPr>
    </w:p>
    <w:p w:rsidR="00F427D5" w:rsidRPr="004D11C6" w:rsidRDefault="000F28CF" w:rsidP="00F03319">
      <w:pPr>
        <w:spacing w:line="276" w:lineRule="auto"/>
        <w:ind w:right="-1130"/>
        <w:rPr>
          <w:rFonts w:ascii="Times New Roman" w:hAnsi="Times New Roman"/>
          <w:b/>
          <w:sz w:val="32"/>
          <w:szCs w:val="30"/>
        </w:rPr>
      </w:pPr>
      <w:r w:rsidRPr="004D11C6">
        <w:rPr>
          <w:rFonts w:ascii="Times New Roman" w:hAnsi="Times New Roman"/>
          <w:b/>
          <w:sz w:val="32"/>
          <w:szCs w:val="30"/>
        </w:rPr>
        <w:t>Dự án Hỗ trợ tái cơ cấu kinh tế nâng cao năng lực cạnh tranh Việt Nam</w:t>
      </w:r>
    </w:p>
    <w:p w:rsidR="000F28CF" w:rsidRPr="00FD6DFA" w:rsidRDefault="000F28CF" w:rsidP="000F28CF">
      <w:pPr>
        <w:ind w:right="-1130"/>
        <w:rPr>
          <w:rFonts w:ascii="Times New Roman" w:hAnsi="Times New Roman"/>
          <w:b/>
          <w:color w:val="FFFFFF" w:themeColor="background1"/>
          <w:sz w:val="32"/>
        </w:rPr>
      </w:pPr>
      <w:r w:rsidRPr="00FD6DFA">
        <w:rPr>
          <w:rFonts w:ascii="Times New Roman" w:hAnsi="Times New Roman"/>
          <w:b/>
          <w:noProof/>
          <w:color w:val="FFFFFF" w:themeColor="background1"/>
          <w:sz w:val="32"/>
        </w:rPr>
        <w:drawing>
          <wp:anchor distT="0" distB="0" distL="114300" distR="114300" simplePos="0" relativeHeight="251660288" behindDoc="1" locked="0" layoutInCell="1" allowOverlap="1">
            <wp:simplePos x="0" y="0"/>
            <wp:positionH relativeFrom="column">
              <wp:posOffset>-280874</wp:posOffset>
            </wp:positionH>
            <wp:positionV relativeFrom="paragraph">
              <wp:posOffset>174854</wp:posOffset>
            </wp:positionV>
            <wp:extent cx="7064934" cy="380390"/>
            <wp:effectExtent l="19050" t="0" r="2616" b="0"/>
            <wp:wrapNone/>
            <wp:docPr id="7" name="Picture 2" descr="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ng"/>
                    <pic:cNvPicPr/>
                  </pic:nvPicPr>
                  <pic:blipFill>
                    <a:blip r:embed="rId11"/>
                    <a:stretch>
                      <a:fillRect/>
                    </a:stretch>
                  </pic:blipFill>
                  <pic:spPr>
                    <a:xfrm>
                      <a:off x="0" y="0"/>
                      <a:ext cx="7064934" cy="380390"/>
                    </a:xfrm>
                    <a:prstGeom prst="rect">
                      <a:avLst/>
                    </a:prstGeom>
                  </pic:spPr>
                </pic:pic>
              </a:graphicData>
            </a:graphic>
          </wp:anchor>
        </w:drawing>
      </w:r>
    </w:p>
    <w:tbl>
      <w:tblPr>
        <w:tblStyle w:val="TableGrid"/>
        <w:tblpPr w:leftFromText="180" w:rightFromText="180" w:vertAnchor="text" w:horzAnchor="margin" w:tblpY="780"/>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0"/>
        <w:gridCol w:w="5114"/>
      </w:tblGrid>
      <w:tr w:rsidR="000F28CF" w:rsidRPr="00FD6DFA" w:rsidTr="003F6F54">
        <w:trPr>
          <w:trHeight w:val="9912"/>
        </w:trPr>
        <w:tc>
          <w:tcPr>
            <w:tcW w:w="5200" w:type="dxa"/>
          </w:tcPr>
          <w:p w:rsidR="000F28CF" w:rsidRPr="00FD6DFA" w:rsidRDefault="000F28CF" w:rsidP="003F6F54">
            <w:pPr>
              <w:widowControl w:val="0"/>
              <w:autoSpaceDE w:val="0"/>
              <w:autoSpaceDN w:val="0"/>
              <w:adjustRightInd w:val="0"/>
              <w:spacing w:line="480" w:lineRule="auto"/>
              <w:rPr>
                <w:rFonts w:ascii="Times New Roman" w:hAnsi="Times New Roman"/>
                <w:b/>
                <w:bCs/>
                <w:sz w:val="23"/>
                <w:szCs w:val="23"/>
              </w:rPr>
            </w:pPr>
            <w:r w:rsidRPr="00FD6DFA">
              <w:rPr>
                <w:rFonts w:ascii="Times New Roman" w:hAnsi="Times New Roman"/>
                <w:b/>
                <w:bCs/>
                <w:sz w:val="23"/>
                <w:szCs w:val="23"/>
              </w:rPr>
              <w:t>CÁC MỤC TIÊU PHÁT TRIỂN</w:t>
            </w:r>
          </w:p>
          <w:p w:rsidR="000F28CF" w:rsidRPr="00FD6DFA" w:rsidRDefault="000F28CF" w:rsidP="003F6F54">
            <w:pPr>
              <w:widowControl w:val="0"/>
              <w:autoSpaceDE w:val="0"/>
              <w:autoSpaceDN w:val="0"/>
              <w:adjustRightInd w:val="0"/>
              <w:jc w:val="both"/>
              <w:rPr>
                <w:rFonts w:ascii="Times New Roman" w:hAnsi="Times New Roman"/>
                <w:sz w:val="23"/>
                <w:szCs w:val="23"/>
              </w:rPr>
            </w:pPr>
            <w:r w:rsidRPr="00FD6DFA">
              <w:rPr>
                <w:rFonts w:ascii="Times New Roman" w:hAnsi="Times New Roman"/>
                <w:sz w:val="23"/>
                <w:szCs w:val="23"/>
              </w:rPr>
              <w:t>Dự án Hỗ trợ tái cơ cấu kinh tế nâng cao năng lực cạnh tranh Việt Nam (Dự án RCV) được xây dựng nhằm hỗ trợ thực hiện một số nội dung trong Đề án tổng thể tái cơ cấu kinh tế gắn với chuyển đổi mô hình tăng trưởng theo hướng nâng cao chất lượng, hiệu quả và năng lực cạnh tranh giai đoạn 2013-2020 của Chính phủ Việt Nam. Dự án hướng tới hỗ trợ thực hiện các mục tiêu sau:</w:t>
            </w:r>
          </w:p>
          <w:p w:rsidR="000F28CF" w:rsidRPr="00FD6DFA" w:rsidRDefault="000F28CF" w:rsidP="000F28CF">
            <w:pPr>
              <w:pStyle w:val="NoSpacing"/>
              <w:numPr>
                <w:ilvl w:val="0"/>
                <w:numId w:val="2"/>
              </w:numPr>
              <w:ind w:left="284" w:hanging="284"/>
              <w:jc w:val="both"/>
              <w:rPr>
                <w:rFonts w:ascii="Times New Roman" w:hAnsi="Times New Roman" w:cs="Times New Roman"/>
                <w:sz w:val="23"/>
                <w:szCs w:val="23"/>
              </w:rPr>
            </w:pPr>
            <w:r w:rsidRPr="00FD6DFA">
              <w:rPr>
                <w:rFonts w:ascii="Times New Roman" w:hAnsi="Times New Roman" w:cs="Times New Roman"/>
                <w:sz w:val="23"/>
                <w:szCs w:val="23"/>
              </w:rPr>
              <w:t>Nâng cao năng lực cạnh tranh quốc gia;</w:t>
            </w:r>
          </w:p>
          <w:p w:rsidR="000F28CF" w:rsidRPr="00FD6DFA" w:rsidRDefault="00FD6DFA" w:rsidP="000F28CF">
            <w:pPr>
              <w:pStyle w:val="NoSpacing"/>
              <w:numPr>
                <w:ilvl w:val="0"/>
                <w:numId w:val="2"/>
              </w:numPr>
              <w:ind w:left="284" w:hanging="284"/>
              <w:jc w:val="both"/>
              <w:rPr>
                <w:rFonts w:ascii="Times New Roman" w:hAnsi="Times New Roman" w:cs="Times New Roman"/>
                <w:sz w:val="23"/>
                <w:szCs w:val="23"/>
              </w:rPr>
            </w:pPr>
            <w:r w:rsidRPr="00FD6DFA">
              <w:rPr>
                <w:rFonts w:ascii="Times New Roman" w:hAnsi="Times New Roman" w:cs="Times New Roman"/>
                <w:sz w:val="23"/>
                <w:szCs w:val="23"/>
              </w:rPr>
              <w:t>T</w:t>
            </w:r>
            <w:r w:rsidR="000F28CF" w:rsidRPr="00FD6DFA">
              <w:rPr>
                <w:rFonts w:ascii="Times New Roman" w:hAnsi="Times New Roman" w:cs="Times New Roman"/>
                <w:sz w:val="23"/>
                <w:szCs w:val="23"/>
              </w:rPr>
              <w:t>húc đ</w:t>
            </w:r>
            <w:r w:rsidR="00A75E6F">
              <w:rPr>
                <w:rFonts w:ascii="Times New Roman" w:hAnsi="Times New Roman" w:cs="Times New Roman"/>
                <w:sz w:val="23"/>
                <w:szCs w:val="23"/>
              </w:rPr>
              <w:t>ẩy</w:t>
            </w:r>
            <w:r w:rsidR="000F28CF" w:rsidRPr="00FD6DFA">
              <w:rPr>
                <w:rFonts w:ascii="Times New Roman" w:hAnsi="Times New Roman" w:cs="Times New Roman"/>
                <w:sz w:val="23"/>
                <w:szCs w:val="23"/>
              </w:rPr>
              <w:t xml:space="preserve"> năng suất lao động, tạo công ăn việc làm và tăng thu nhập;</w:t>
            </w:r>
            <w:r w:rsidR="00A41F86">
              <w:rPr>
                <w:rFonts w:ascii="Times New Roman" w:hAnsi="Times New Roman" w:cs="Times New Roman"/>
                <w:sz w:val="23"/>
                <w:szCs w:val="23"/>
              </w:rPr>
              <w:t xml:space="preserve"> và</w:t>
            </w:r>
          </w:p>
          <w:p w:rsidR="000F28CF" w:rsidRPr="00FD6DFA" w:rsidRDefault="000F28CF" w:rsidP="000F28CF">
            <w:pPr>
              <w:pStyle w:val="NoSpacing"/>
              <w:numPr>
                <w:ilvl w:val="0"/>
                <w:numId w:val="2"/>
              </w:numPr>
              <w:ind w:left="284" w:hanging="284"/>
              <w:jc w:val="both"/>
              <w:rPr>
                <w:rFonts w:ascii="Times New Roman" w:hAnsi="Times New Roman" w:cs="Times New Roman"/>
                <w:sz w:val="23"/>
                <w:szCs w:val="23"/>
              </w:rPr>
            </w:pPr>
            <w:r w:rsidRPr="00FD6DFA">
              <w:rPr>
                <w:rFonts w:ascii="Times New Roman" w:hAnsi="Times New Roman" w:cs="Times New Roman"/>
                <w:sz w:val="23"/>
                <w:szCs w:val="23"/>
              </w:rPr>
              <w:t>Nâng cao tính minh bạch trong các quy định kinh doanh và giảm tham nhũng.</w:t>
            </w:r>
          </w:p>
          <w:p w:rsidR="000F28CF" w:rsidRPr="00FD6DFA" w:rsidRDefault="000F28CF" w:rsidP="003F6F54">
            <w:pPr>
              <w:pStyle w:val="NoSpacing"/>
              <w:jc w:val="both"/>
              <w:rPr>
                <w:rFonts w:ascii="Times New Roman" w:hAnsi="Times New Roman" w:cs="Times New Roman"/>
                <w:sz w:val="23"/>
                <w:szCs w:val="23"/>
              </w:rPr>
            </w:pPr>
          </w:p>
          <w:p w:rsidR="000F28CF" w:rsidRPr="00FD6DFA" w:rsidRDefault="000F28CF" w:rsidP="003F6F54">
            <w:pPr>
              <w:pStyle w:val="NoSpacing"/>
              <w:jc w:val="both"/>
              <w:rPr>
                <w:rFonts w:ascii="Times New Roman" w:hAnsi="Times New Roman" w:cs="Times New Roman"/>
                <w:sz w:val="23"/>
                <w:szCs w:val="23"/>
              </w:rPr>
            </w:pPr>
            <w:r w:rsidRPr="00FD6DFA">
              <w:rPr>
                <w:rFonts w:ascii="Times New Roman" w:hAnsi="Times New Roman" w:cs="Times New Roman"/>
                <w:noProof/>
                <w:sz w:val="23"/>
                <w:szCs w:val="23"/>
              </w:rPr>
              <w:drawing>
                <wp:inline distT="0" distB="0" distL="0" distR="0">
                  <wp:extent cx="3061611" cy="1868557"/>
                  <wp:effectExtent l="19050" t="0" r="5439" b="0"/>
                  <wp:docPr id="5" name="Picture 2" descr="C:\Users\Admin\Desktop\529d54dea98d4_medium_20131203110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529d54dea98d4_medium_20131203110438.jpg"/>
                          <pic:cNvPicPr>
                            <a:picLocks noChangeAspect="1" noChangeArrowheads="1"/>
                          </pic:cNvPicPr>
                        </pic:nvPicPr>
                        <pic:blipFill>
                          <a:blip r:embed="rId12"/>
                          <a:srcRect/>
                          <a:stretch>
                            <a:fillRect/>
                          </a:stretch>
                        </pic:blipFill>
                        <pic:spPr bwMode="auto">
                          <a:xfrm>
                            <a:off x="0" y="0"/>
                            <a:ext cx="3067309" cy="1872035"/>
                          </a:xfrm>
                          <a:prstGeom prst="rect">
                            <a:avLst/>
                          </a:prstGeom>
                          <a:noFill/>
                          <a:ln w="9525">
                            <a:noFill/>
                            <a:miter lim="800000"/>
                            <a:headEnd/>
                            <a:tailEnd/>
                          </a:ln>
                        </pic:spPr>
                      </pic:pic>
                    </a:graphicData>
                  </a:graphic>
                </wp:inline>
              </w:drawing>
            </w:r>
          </w:p>
          <w:p w:rsidR="000F28CF" w:rsidRPr="00FD6DFA" w:rsidRDefault="000F28CF" w:rsidP="003F6F54">
            <w:pPr>
              <w:pStyle w:val="NoSpacing"/>
              <w:jc w:val="both"/>
              <w:rPr>
                <w:rFonts w:ascii="Times New Roman" w:hAnsi="Times New Roman" w:cs="Times New Roman"/>
                <w:b/>
                <w:bCs/>
                <w:sz w:val="23"/>
                <w:szCs w:val="23"/>
              </w:rPr>
            </w:pPr>
          </w:p>
          <w:p w:rsidR="000F28CF" w:rsidRPr="00FD6DFA" w:rsidRDefault="000F28CF" w:rsidP="003F6F54">
            <w:pPr>
              <w:pStyle w:val="NoSpacing"/>
              <w:jc w:val="both"/>
              <w:rPr>
                <w:rFonts w:ascii="Times New Roman" w:hAnsi="Times New Roman" w:cs="Times New Roman"/>
                <w:sz w:val="23"/>
                <w:szCs w:val="23"/>
              </w:rPr>
            </w:pPr>
            <w:r w:rsidRPr="00FD6DFA">
              <w:rPr>
                <w:rFonts w:ascii="Times New Roman" w:hAnsi="Times New Roman" w:cs="Times New Roman"/>
                <w:b/>
                <w:bCs/>
                <w:sz w:val="23"/>
                <w:szCs w:val="23"/>
              </w:rPr>
              <w:t>HOẠT ĐỘNG VÀ KẾT QUẢ DỰ KIẾN</w:t>
            </w:r>
          </w:p>
          <w:p w:rsidR="000F28CF" w:rsidRPr="00FD6DFA" w:rsidRDefault="000F28CF" w:rsidP="003F6F54">
            <w:pPr>
              <w:pStyle w:val="NoSpacing"/>
              <w:jc w:val="both"/>
              <w:rPr>
                <w:rFonts w:ascii="Times New Roman" w:hAnsi="Times New Roman" w:cs="Times New Roman"/>
                <w:sz w:val="23"/>
                <w:szCs w:val="23"/>
              </w:rPr>
            </w:pPr>
          </w:p>
          <w:p w:rsidR="000F28CF" w:rsidRPr="00FD6DFA" w:rsidRDefault="000F28CF" w:rsidP="003F6F54">
            <w:pPr>
              <w:pStyle w:val="NoSpacing"/>
              <w:jc w:val="both"/>
              <w:rPr>
                <w:rFonts w:ascii="Times New Roman" w:hAnsi="Times New Roman" w:cs="Times New Roman"/>
                <w:sz w:val="23"/>
                <w:szCs w:val="23"/>
              </w:rPr>
            </w:pPr>
            <w:r w:rsidRPr="00FD6DFA">
              <w:rPr>
                <w:rFonts w:ascii="Times New Roman" w:hAnsi="Times New Roman" w:cs="Times New Roman"/>
                <w:sz w:val="23"/>
                <w:szCs w:val="23"/>
              </w:rPr>
              <w:t xml:space="preserve">Đến tháng 12 năm 2016, Dự án dự kiến </w:t>
            </w:r>
            <w:r w:rsidR="007C7134">
              <w:rPr>
                <w:rFonts w:ascii="Times New Roman" w:hAnsi="Times New Roman" w:cs="Times New Roman"/>
                <w:sz w:val="23"/>
                <w:szCs w:val="23"/>
              </w:rPr>
              <w:t xml:space="preserve">sẽ </w:t>
            </w:r>
            <w:r w:rsidRPr="00FD6DFA">
              <w:rPr>
                <w:rFonts w:ascii="Times New Roman" w:hAnsi="Times New Roman" w:cs="Times New Roman"/>
                <w:sz w:val="23"/>
                <w:szCs w:val="23"/>
              </w:rPr>
              <w:t>đạt đượ</w:t>
            </w:r>
            <w:r w:rsidR="00A41F86">
              <w:rPr>
                <w:rFonts w:ascii="Times New Roman" w:hAnsi="Times New Roman" w:cs="Times New Roman"/>
                <w:sz w:val="23"/>
                <w:szCs w:val="23"/>
              </w:rPr>
              <w:t xml:space="preserve">c </w:t>
            </w:r>
            <w:r w:rsidR="007C7134">
              <w:rPr>
                <w:rFonts w:ascii="Times New Roman" w:hAnsi="Times New Roman" w:cs="Times New Roman"/>
                <w:sz w:val="23"/>
                <w:szCs w:val="23"/>
              </w:rPr>
              <w:t xml:space="preserve">những </w:t>
            </w:r>
            <w:r w:rsidRPr="00FD6DFA">
              <w:rPr>
                <w:rFonts w:ascii="Times New Roman" w:hAnsi="Times New Roman" w:cs="Times New Roman"/>
                <w:sz w:val="23"/>
                <w:szCs w:val="23"/>
              </w:rPr>
              <w:t xml:space="preserve">kết quả </w:t>
            </w:r>
            <w:r w:rsidR="00A41F86">
              <w:rPr>
                <w:rFonts w:ascii="Times New Roman" w:hAnsi="Times New Roman" w:cs="Times New Roman"/>
                <w:sz w:val="23"/>
                <w:szCs w:val="23"/>
              </w:rPr>
              <w:t xml:space="preserve">như </w:t>
            </w:r>
            <w:r w:rsidRPr="00FD6DFA">
              <w:rPr>
                <w:rFonts w:ascii="Times New Roman" w:hAnsi="Times New Roman" w:cs="Times New Roman"/>
                <w:sz w:val="23"/>
                <w:szCs w:val="23"/>
              </w:rPr>
              <w:t>sau:</w:t>
            </w:r>
          </w:p>
          <w:p w:rsidR="00FD6DFA" w:rsidRPr="00FD6DFA" w:rsidRDefault="00FD6DFA" w:rsidP="003F6F54">
            <w:pPr>
              <w:pStyle w:val="NoSpacing"/>
              <w:jc w:val="both"/>
              <w:rPr>
                <w:rFonts w:ascii="Times New Roman" w:hAnsi="Times New Roman" w:cs="Times New Roman"/>
                <w:sz w:val="23"/>
                <w:szCs w:val="23"/>
              </w:rPr>
            </w:pPr>
          </w:p>
          <w:p w:rsidR="00FD6DFA" w:rsidRPr="00FD6DFA" w:rsidRDefault="000F28CF" w:rsidP="00FD6DFA">
            <w:pPr>
              <w:pStyle w:val="NoSpacing"/>
              <w:numPr>
                <w:ilvl w:val="0"/>
                <w:numId w:val="4"/>
              </w:numPr>
              <w:ind w:left="284" w:hanging="284"/>
              <w:jc w:val="both"/>
              <w:rPr>
                <w:rFonts w:ascii="Times New Roman" w:hAnsi="Times New Roman" w:cs="Times New Roman"/>
                <w:sz w:val="23"/>
                <w:szCs w:val="23"/>
              </w:rPr>
            </w:pPr>
            <w:r w:rsidRPr="00FD6DFA">
              <w:rPr>
                <w:rFonts w:ascii="Times New Roman" w:hAnsi="Times New Roman" w:cs="Times New Roman"/>
                <w:sz w:val="23"/>
                <w:szCs w:val="23"/>
              </w:rPr>
              <w:t>Giả</w:t>
            </w:r>
            <w:r w:rsidR="0045063E">
              <w:rPr>
                <w:rFonts w:ascii="Times New Roman" w:hAnsi="Times New Roman" w:cs="Times New Roman"/>
                <w:sz w:val="23"/>
                <w:szCs w:val="23"/>
              </w:rPr>
              <w:t xml:space="preserve">m </w:t>
            </w:r>
            <w:r w:rsidRPr="00FD6DFA">
              <w:rPr>
                <w:rFonts w:ascii="Times New Roman" w:hAnsi="Times New Roman" w:cs="Times New Roman"/>
                <w:sz w:val="23"/>
                <w:szCs w:val="23"/>
              </w:rPr>
              <w:t>chi phí tuân thủ pháp luật của doanh nghiệp (sau khi Luật Doanh nghiệp và Luật Đầu tư sửa đổi được thông qua)</w:t>
            </w:r>
            <w:r w:rsidR="00131900">
              <w:rPr>
                <w:rFonts w:ascii="Times New Roman" w:hAnsi="Times New Roman" w:cs="Times New Roman"/>
                <w:sz w:val="23"/>
                <w:szCs w:val="23"/>
              </w:rPr>
              <w:t>;</w:t>
            </w:r>
            <w:r w:rsidR="00FD6DFA" w:rsidRPr="00FD6DFA">
              <w:rPr>
                <w:rFonts w:ascii="Times New Roman" w:hAnsi="Times New Roman" w:cs="Times New Roman"/>
                <w:sz w:val="23"/>
                <w:szCs w:val="23"/>
              </w:rPr>
              <w:t xml:space="preserve"> </w:t>
            </w:r>
          </w:p>
          <w:p w:rsidR="00FD6DFA" w:rsidRPr="00FD6DFA" w:rsidRDefault="00FD6DFA" w:rsidP="00FD6DFA">
            <w:pPr>
              <w:pStyle w:val="NoSpacing"/>
              <w:numPr>
                <w:ilvl w:val="0"/>
                <w:numId w:val="4"/>
              </w:numPr>
              <w:ind w:left="284" w:hanging="284"/>
              <w:jc w:val="both"/>
              <w:rPr>
                <w:rFonts w:ascii="Times New Roman" w:hAnsi="Times New Roman" w:cs="Times New Roman"/>
                <w:sz w:val="23"/>
                <w:szCs w:val="23"/>
              </w:rPr>
            </w:pPr>
            <w:r w:rsidRPr="00FD6DFA">
              <w:rPr>
                <w:rFonts w:ascii="Times New Roman" w:hAnsi="Times New Roman" w:cs="Times New Roman"/>
                <w:sz w:val="23"/>
                <w:szCs w:val="23"/>
              </w:rPr>
              <w:t>Nâng cao chất lượng và số lượ</w:t>
            </w:r>
            <w:r w:rsidR="005937D4">
              <w:rPr>
                <w:rFonts w:ascii="Times New Roman" w:hAnsi="Times New Roman" w:cs="Times New Roman"/>
                <w:sz w:val="23"/>
                <w:szCs w:val="23"/>
              </w:rPr>
              <w:t>ng</w:t>
            </w:r>
            <w:r w:rsidRPr="00FD6DFA">
              <w:rPr>
                <w:rFonts w:ascii="Times New Roman" w:hAnsi="Times New Roman" w:cs="Times New Roman"/>
                <w:sz w:val="23"/>
                <w:szCs w:val="23"/>
              </w:rPr>
              <w:t xml:space="preserve"> các vụ việc do Cục Quản lý Cạnh tranh xử lý;</w:t>
            </w:r>
          </w:p>
          <w:p w:rsidR="000F28CF" w:rsidRPr="00FD6DFA" w:rsidRDefault="000F28CF" w:rsidP="00FD6DFA">
            <w:pPr>
              <w:pStyle w:val="NoSpacing"/>
              <w:jc w:val="both"/>
              <w:rPr>
                <w:rFonts w:ascii="Times New Roman" w:hAnsi="Times New Roman" w:cs="Times New Roman"/>
                <w:sz w:val="23"/>
                <w:szCs w:val="23"/>
              </w:rPr>
            </w:pPr>
          </w:p>
          <w:p w:rsidR="000F28CF" w:rsidRPr="00FD6DFA" w:rsidRDefault="000F28CF" w:rsidP="003F6F54">
            <w:pPr>
              <w:pStyle w:val="NoSpacing"/>
              <w:ind w:left="284"/>
              <w:jc w:val="both"/>
              <w:rPr>
                <w:rFonts w:ascii="Times New Roman" w:hAnsi="Times New Roman" w:cs="Times New Roman"/>
                <w:sz w:val="23"/>
                <w:szCs w:val="23"/>
              </w:rPr>
            </w:pPr>
          </w:p>
          <w:p w:rsidR="000F28CF" w:rsidRPr="00FD6DFA" w:rsidRDefault="000F28CF" w:rsidP="003F6F54">
            <w:pPr>
              <w:pStyle w:val="NoSpacing"/>
              <w:ind w:left="284"/>
              <w:jc w:val="both"/>
              <w:rPr>
                <w:rFonts w:ascii="Times New Roman" w:hAnsi="Times New Roman" w:cs="Times New Roman"/>
                <w:sz w:val="23"/>
                <w:szCs w:val="23"/>
              </w:rPr>
            </w:pPr>
          </w:p>
          <w:p w:rsidR="000F28CF" w:rsidRPr="00FD6DFA" w:rsidRDefault="000F28CF" w:rsidP="003F6F54">
            <w:pPr>
              <w:pStyle w:val="NoSpacing"/>
              <w:ind w:left="284"/>
              <w:jc w:val="both"/>
              <w:rPr>
                <w:rFonts w:ascii="Times New Roman" w:hAnsi="Times New Roman" w:cs="Times New Roman"/>
                <w:b/>
                <w:sz w:val="23"/>
                <w:szCs w:val="23"/>
              </w:rPr>
            </w:pPr>
          </w:p>
        </w:tc>
        <w:tc>
          <w:tcPr>
            <w:tcW w:w="5114" w:type="dxa"/>
          </w:tcPr>
          <w:p w:rsidR="000F28CF" w:rsidRPr="00FD6DFA" w:rsidRDefault="0045063E" w:rsidP="000F28CF">
            <w:pPr>
              <w:pStyle w:val="NoSpacing"/>
              <w:numPr>
                <w:ilvl w:val="0"/>
                <w:numId w:val="4"/>
              </w:numPr>
              <w:ind w:left="284" w:hanging="284"/>
              <w:jc w:val="both"/>
              <w:rPr>
                <w:rFonts w:ascii="Times New Roman" w:hAnsi="Times New Roman" w:cs="Times New Roman"/>
                <w:sz w:val="23"/>
                <w:szCs w:val="23"/>
              </w:rPr>
            </w:pPr>
            <w:r>
              <w:rPr>
                <w:rFonts w:ascii="Times New Roman" w:hAnsi="Times New Roman" w:cs="Times New Roman"/>
                <w:sz w:val="23"/>
                <w:szCs w:val="23"/>
              </w:rPr>
              <w:t>Các giải pháp</w:t>
            </w:r>
            <w:r w:rsidR="000F28CF" w:rsidRPr="00FD6DFA">
              <w:rPr>
                <w:rFonts w:ascii="Times New Roman" w:hAnsi="Times New Roman" w:cs="Times New Roman"/>
                <w:sz w:val="23"/>
                <w:szCs w:val="23"/>
              </w:rPr>
              <w:t xml:space="preserve"> cụ thể nhằm tái cơ cấu chuỗi giá trị lúa gạo; và</w:t>
            </w:r>
          </w:p>
          <w:p w:rsidR="000F28CF" w:rsidRPr="00FD6DFA" w:rsidRDefault="0045063E" w:rsidP="000F28CF">
            <w:pPr>
              <w:pStyle w:val="NoSpacing"/>
              <w:numPr>
                <w:ilvl w:val="0"/>
                <w:numId w:val="4"/>
              </w:numPr>
              <w:ind w:left="284" w:hanging="284"/>
              <w:jc w:val="both"/>
              <w:rPr>
                <w:rFonts w:ascii="Times New Roman" w:hAnsi="Times New Roman" w:cs="Times New Roman"/>
                <w:sz w:val="23"/>
                <w:szCs w:val="23"/>
              </w:rPr>
            </w:pPr>
            <w:r>
              <w:rPr>
                <w:rFonts w:ascii="Times New Roman" w:hAnsi="Times New Roman" w:cs="Times New Roman"/>
                <w:sz w:val="23"/>
                <w:szCs w:val="23"/>
              </w:rPr>
              <w:t>Đ</w:t>
            </w:r>
            <w:r w:rsidR="000F28CF" w:rsidRPr="00FD6DFA">
              <w:rPr>
                <w:rFonts w:ascii="Times New Roman" w:hAnsi="Times New Roman" w:cs="Times New Roman"/>
                <w:sz w:val="23"/>
                <w:szCs w:val="23"/>
              </w:rPr>
              <w:t xml:space="preserve">ề xuất về chính sách </w:t>
            </w:r>
            <w:r>
              <w:rPr>
                <w:rFonts w:ascii="Times New Roman" w:hAnsi="Times New Roman" w:cs="Times New Roman"/>
                <w:sz w:val="23"/>
                <w:szCs w:val="23"/>
              </w:rPr>
              <w:t xml:space="preserve">liên quan </w:t>
            </w:r>
            <w:r w:rsidRPr="00FD6DFA">
              <w:rPr>
                <w:rFonts w:ascii="Times New Roman" w:hAnsi="Times New Roman" w:cs="Times New Roman"/>
                <w:sz w:val="23"/>
                <w:szCs w:val="23"/>
              </w:rPr>
              <w:t>đến tái cơ cấu kinh tế, bao gồm tái cơ cấu kinh tế nông thôn</w:t>
            </w:r>
            <w:r>
              <w:rPr>
                <w:rFonts w:ascii="Times New Roman" w:hAnsi="Times New Roman" w:cs="Times New Roman"/>
                <w:sz w:val="23"/>
                <w:szCs w:val="23"/>
              </w:rPr>
              <w:t xml:space="preserve">  đ</w:t>
            </w:r>
            <w:r w:rsidR="006A3AE8">
              <w:rPr>
                <w:rFonts w:ascii="Times New Roman" w:hAnsi="Times New Roman" w:cs="Times New Roman"/>
                <w:sz w:val="23"/>
                <w:szCs w:val="23"/>
              </w:rPr>
              <w:t xml:space="preserve">ược </w:t>
            </w:r>
            <w:r w:rsidR="000F28CF" w:rsidRPr="00FD6DFA">
              <w:rPr>
                <w:rFonts w:ascii="Times New Roman" w:hAnsi="Times New Roman" w:cs="Times New Roman"/>
                <w:sz w:val="23"/>
                <w:szCs w:val="23"/>
              </w:rPr>
              <w:t>ghi nhận trong các văn bản</w:t>
            </w:r>
            <w:r w:rsidR="00CD35E5">
              <w:rPr>
                <w:rFonts w:ascii="Times New Roman" w:hAnsi="Times New Roman" w:cs="Times New Roman"/>
                <w:sz w:val="23"/>
                <w:szCs w:val="23"/>
              </w:rPr>
              <w:t xml:space="preserve"> chính sách</w:t>
            </w:r>
            <w:r w:rsidR="000F28CF" w:rsidRPr="00FD6DFA">
              <w:rPr>
                <w:rFonts w:ascii="Times New Roman" w:hAnsi="Times New Roman" w:cs="Times New Roman"/>
                <w:sz w:val="23"/>
                <w:szCs w:val="23"/>
              </w:rPr>
              <w:t xml:space="preserve"> chiến lược của Đảng và Chính phủ.</w:t>
            </w:r>
          </w:p>
          <w:p w:rsidR="000F28CF" w:rsidRPr="00FD6DFA" w:rsidRDefault="000F28CF" w:rsidP="003F6F54">
            <w:pPr>
              <w:pStyle w:val="NoSpacing"/>
              <w:jc w:val="both"/>
              <w:rPr>
                <w:rFonts w:ascii="Times New Roman" w:hAnsi="Times New Roman" w:cs="Times New Roman"/>
                <w:noProof/>
                <w:sz w:val="23"/>
                <w:szCs w:val="23"/>
              </w:rPr>
            </w:pPr>
          </w:p>
          <w:p w:rsidR="000F28CF" w:rsidRPr="00FD6DFA" w:rsidRDefault="000F28CF" w:rsidP="003F6F54">
            <w:pPr>
              <w:pStyle w:val="NoSpacing"/>
              <w:jc w:val="both"/>
              <w:rPr>
                <w:rFonts w:ascii="Times New Roman" w:hAnsi="Times New Roman" w:cs="Times New Roman"/>
                <w:noProof/>
                <w:sz w:val="23"/>
                <w:szCs w:val="23"/>
              </w:rPr>
            </w:pPr>
            <w:r w:rsidRPr="00FD6DFA">
              <w:rPr>
                <w:rFonts w:ascii="Times New Roman" w:hAnsi="Times New Roman" w:cs="Times New Roman"/>
                <w:sz w:val="23"/>
                <w:szCs w:val="23"/>
              </w:rPr>
              <w:t>Dự án sẽ</w:t>
            </w:r>
            <w:r w:rsidR="00C74D10">
              <w:rPr>
                <w:rFonts w:ascii="Times New Roman" w:hAnsi="Times New Roman" w:cs="Times New Roman"/>
                <w:sz w:val="23"/>
                <w:szCs w:val="23"/>
              </w:rPr>
              <w:t xml:space="preserve"> hỗ trợ</w:t>
            </w:r>
            <w:r w:rsidRPr="00FD6DFA">
              <w:rPr>
                <w:rFonts w:ascii="Times New Roman" w:hAnsi="Times New Roman" w:cs="Times New Roman"/>
                <w:sz w:val="23"/>
                <w:szCs w:val="23"/>
              </w:rPr>
              <w:t xml:space="preserve"> Chính phủ Việt Nam đạt được </w:t>
            </w:r>
            <w:r w:rsidR="00861385">
              <w:rPr>
                <w:rFonts w:ascii="Times New Roman" w:hAnsi="Times New Roman" w:cs="Times New Roman"/>
                <w:sz w:val="23"/>
                <w:szCs w:val="23"/>
              </w:rPr>
              <w:t xml:space="preserve">những </w:t>
            </w:r>
            <w:r w:rsidRPr="00FD6DFA">
              <w:rPr>
                <w:rFonts w:ascii="Times New Roman" w:hAnsi="Times New Roman" w:cs="Times New Roman"/>
                <w:sz w:val="23"/>
                <w:szCs w:val="23"/>
              </w:rPr>
              <w:t>kết quả này thông qua ba hợp phần và một quỹ linh hoạt</w:t>
            </w:r>
            <w:r w:rsidR="00AD7309">
              <w:rPr>
                <w:rFonts w:ascii="Times New Roman" w:hAnsi="Times New Roman" w:cs="Times New Roman"/>
                <w:sz w:val="23"/>
                <w:szCs w:val="23"/>
              </w:rPr>
              <w:t>. Quỹ này được thiết kế</w:t>
            </w:r>
            <w:r w:rsidRPr="00FD6DFA">
              <w:rPr>
                <w:rFonts w:ascii="Times New Roman" w:hAnsi="Times New Roman" w:cs="Times New Roman"/>
                <w:sz w:val="23"/>
                <w:szCs w:val="23"/>
              </w:rPr>
              <w:t xml:space="preserve"> nhằ</w:t>
            </w:r>
            <w:r w:rsidR="006A67D9">
              <w:rPr>
                <w:rFonts w:ascii="Times New Roman" w:hAnsi="Times New Roman" w:cs="Times New Roman"/>
                <w:sz w:val="23"/>
                <w:szCs w:val="23"/>
              </w:rPr>
              <w:t>m giải quyết</w:t>
            </w:r>
            <w:r w:rsidRPr="00FD6DFA">
              <w:rPr>
                <w:rFonts w:ascii="Times New Roman" w:hAnsi="Times New Roman" w:cs="Times New Roman"/>
                <w:sz w:val="23"/>
                <w:szCs w:val="23"/>
              </w:rPr>
              <w:t xml:space="preserve"> các vấn đề ưu tiên cấp bách khác liên quan đến Đề án tái cơ cấu kinh tế.</w:t>
            </w:r>
          </w:p>
          <w:p w:rsidR="000F28CF" w:rsidRPr="00FD6DFA" w:rsidRDefault="000F28CF" w:rsidP="003F6F54">
            <w:pPr>
              <w:pStyle w:val="NoSpacing"/>
              <w:jc w:val="both"/>
              <w:rPr>
                <w:rFonts w:ascii="Times New Roman" w:hAnsi="Times New Roman" w:cs="Times New Roman"/>
                <w:sz w:val="23"/>
                <w:szCs w:val="23"/>
              </w:rPr>
            </w:pPr>
          </w:p>
          <w:p w:rsidR="000F28CF" w:rsidRPr="00FD6DFA" w:rsidRDefault="000F28CF" w:rsidP="003F6F54">
            <w:pPr>
              <w:pStyle w:val="NoSpacing"/>
              <w:jc w:val="both"/>
              <w:rPr>
                <w:rFonts w:ascii="Times New Roman" w:hAnsi="Times New Roman" w:cs="Times New Roman"/>
                <w:sz w:val="23"/>
                <w:szCs w:val="23"/>
              </w:rPr>
            </w:pPr>
            <w:r w:rsidRPr="00FD6DFA">
              <w:rPr>
                <w:rFonts w:ascii="Times New Roman" w:hAnsi="Times New Roman" w:cs="Times New Roman"/>
                <w:sz w:val="23"/>
                <w:szCs w:val="23"/>
              </w:rPr>
              <w:t>Viện Nghiên cứu quản lý kinh tế</w:t>
            </w:r>
            <w:r w:rsidR="00FD6DFA">
              <w:rPr>
                <w:rFonts w:ascii="Times New Roman" w:hAnsi="Times New Roman" w:cs="Times New Roman"/>
                <w:sz w:val="23"/>
                <w:szCs w:val="23"/>
              </w:rPr>
              <w:t xml:space="preserve"> Trung ương (CIEM) -</w:t>
            </w:r>
            <w:r w:rsidRPr="00FD6DFA">
              <w:rPr>
                <w:rFonts w:ascii="Times New Roman" w:hAnsi="Times New Roman" w:cs="Times New Roman"/>
                <w:sz w:val="23"/>
                <w:szCs w:val="23"/>
              </w:rPr>
              <w:t xml:space="preserve"> Bộ Kế hoạch và Đầu tư</w:t>
            </w:r>
            <w:r w:rsidR="00D25F8F">
              <w:rPr>
                <w:rFonts w:ascii="Times New Roman" w:hAnsi="Times New Roman" w:cs="Times New Roman"/>
                <w:sz w:val="23"/>
                <w:szCs w:val="23"/>
              </w:rPr>
              <w:t xml:space="preserve"> được giao chủ trì, điều phối thực hiện Dự án. </w:t>
            </w:r>
            <w:r w:rsidRPr="00FD6DFA">
              <w:rPr>
                <w:rFonts w:ascii="Times New Roman" w:hAnsi="Times New Roman" w:cs="Times New Roman"/>
                <w:sz w:val="23"/>
                <w:szCs w:val="23"/>
              </w:rPr>
              <w:t xml:space="preserve">Viện trưởng </w:t>
            </w:r>
            <w:r w:rsidR="00D25F8F">
              <w:rPr>
                <w:rFonts w:ascii="Times New Roman" w:hAnsi="Times New Roman" w:cs="Times New Roman"/>
                <w:sz w:val="23"/>
                <w:szCs w:val="23"/>
              </w:rPr>
              <w:t xml:space="preserve">Viện Nghiên cứu quản lý kinh tế Trung ương </w:t>
            </w:r>
            <w:r w:rsidRPr="00FD6DFA">
              <w:rPr>
                <w:rFonts w:ascii="Times New Roman" w:hAnsi="Times New Roman" w:cs="Times New Roman"/>
                <w:sz w:val="23"/>
                <w:szCs w:val="23"/>
              </w:rPr>
              <w:t>là Giám đốc Dự án. Nội dung của ba hợp phầ</w:t>
            </w:r>
            <w:r w:rsidR="005A30BF">
              <w:rPr>
                <w:rFonts w:ascii="Times New Roman" w:hAnsi="Times New Roman" w:cs="Times New Roman"/>
                <w:sz w:val="23"/>
                <w:szCs w:val="23"/>
              </w:rPr>
              <w:t>n</w:t>
            </w:r>
            <w:r w:rsidRPr="00FD6DFA">
              <w:rPr>
                <w:rFonts w:ascii="Times New Roman" w:hAnsi="Times New Roman" w:cs="Times New Roman"/>
                <w:sz w:val="23"/>
                <w:szCs w:val="23"/>
              </w:rPr>
              <w:t xml:space="preserve"> và các kết quả dự kiến</w:t>
            </w:r>
            <w:r w:rsidR="00105A61">
              <w:rPr>
                <w:rFonts w:ascii="Times New Roman" w:hAnsi="Times New Roman" w:cs="Times New Roman"/>
                <w:sz w:val="23"/>
                <w:szCs w:val="23"/>
              </w:rPr>
              <w:t xml:space="preserve"> của dự án</w:t>
            </w:r>
            <w:r w:rsidRPr="00FD6DFA">
              <w:rPr>
                <w:rFonts w:ascii="Times New Roman" w:hAnsi="Times New Roman" w:cs="Times New Roman"/>
                <w:sz w:val="23"/>
                <w:szCs w:val="23"/>
              </w:rPr>
              <w:t xml:space="preserve"> </w:t>
            </w:r>
            <w:r w:rsidR="00F401D5">
              <w:rPr>
                <w:rFonts w:ascii="Times New Roman" w:hAnsi="Times New Roman" w:cs="Times New Roman"/>
                <w:sz w:val="23"/>
                <w:szCs w:val="23"/>
              </w:rPr>
              <w:t xml:space="preserve">bao </w:t>
            </w:r>
            <w:r w:rsidRPr="00FD6DFA">
              <w:rPr>
                <w:rFonts w:ascii="Times New Roman" w:hAnsi="Times New Roman" w:cs="Times New Roman"/>
                <w:sz w:val="23"/>
                <w:szCs w:val="23"/>
              </w:rPr>
              <w:t>gồm:</w:t>
            </w:r>
          </w:p>
          <w:p w:rsidR="000F28CF" w:rsidRPr="00FD6DFA" w:rsidRDefault="000F28CF" w:rsidP="003F6F54">
            <w:pPr>
              <w:pStyle w:val="NoSpacing"/>
              <w:jc w:val="both"/>
              <w:rPr>
                <w:rFonts w:ascii="Times New Roman" w:hAnsi="Times New Roman" w:cs="Times New Roman"/>
                <w:sz w:val="23"/>
                <w:szCs w:val="23"/>
              </w:rPr>
            </w:pPr>
          </w:p>
          <w:p w:rsidR="000F28CF" w:rsidRPr="00FD6DFA" w:rsidRDefault="000F28CF" w:rsidP="000F28CF">
            <w:pPr>
              <w:pStyle w:val="NoSpacing"/>
              <w:numPr>
                <w:ilvl w:val="0"/>
                <w:numId w:val="3"/>
              </w:numPr>
              <w:ind w:left="284" w:hanging="284"/>
              <w:jc w:val="both"/>
              <w:rPr>
                <w:rFonts w:ascii="Times New Roman" w:hAnsi="Times New Roman" w:cs="Times New Roman"/>
                <w:sz w:val="23"/>
                <w:szCs w:val="23"/>
              </w:rPr>
            </w:pPr>
            <w:r w:rsidRPr="00FD6DFA">
              <w:rPr>
                <w:rFonts w:ascii="Times New Roman" w:hAnsi="Times New Roman" w:cs="Times New Roman"/>
                <w:sz w:val="23"/>
                <w:szCs w:val="23"/>
              </w:rPr>
              <w:t>Nâng cao tính minh bạch và năng lực cạnh tranh của doanh nghiệp (do Viện Nghiên cứu quản lý kinh tế Trung ương</w:t>
            </w:r>
            <w:r w:rsidR="00FD6DFA">
              <w:rPr>
                <w:rFonts w:ascii="Times New Roman" w:hAnsi="Times New Roman" w:cs="Times New Roman"/>
                <w:sz w:val="23"/>
                <w:szCs w:val="23"/>
              </w:rPr>
              <w:t xml:space="preserve"> </w:t>
            </w:r>
            <w:r w:rsidRPr="00FD6DFA">
              <w:rPr>
                <w:rFonts w:ascii="Times New Roman" w:hAnsi="Times New Roman" w:cs="Times New Roman"/>
                <w:sz w:val="23"/>
                <w:szCs w:val="23"/>
              </w:rPr>
              <w:t>-</w:t>
            </w:r>
            <w:r w:rsidR="00FD6DFA">
              <w:rPr>
                <w:rFonts w:ascii="Times New Roman" w:hAnsi="Times New Roman" w:cs="Times New Roman"/>
                <w:sz w:val="23"/>
                <w:szCs w:val="23"/>
              </w:rPr>
              <w:t xml:space="preserve"> </w:t>
            </w:r>
            <w:r w:rsidRPr="00FD6DFA">
              <w:rPr>
                <w:rFonts w:ascii="Times New Roman" w:hAnsi="Times New Roman" w:cs="Times New Roman"/>
                <w:sz w:val="23"/>
                <w:szCs w:val="23"/>
              </w:rPr>
              <w:t>Bộ Kế hoạch và Đầu tư chủ trì thực hiện) vớ</w:t>
            </w:r>
            <w:r w:rsidR="005532FF">
              <w:rPr>
                <w:rFonts w:ascii="Times New Roman" w:hAnsi="Times New Roman" w:cs="Times New Roman"/>
                <w:sz w:val="23"/>
                <w:szCs w:val="23"/>
              </w:rPr>
              <w:t>i những</w:t>
            </w:r>
            <w:r w:rsidRPr="00FD6DFA">
              <w:rPr>
                <w:rFonts w:ascii="Times New Roman" w:hAnsi="Times New Roman" w:cs="Times New Roman"/>
                <w:sz w:val="23"/>
                <w:szCs w:val="23"/>
              </w:rPr>
              <w:t xml:space="preserve"> kết quả dự kiến: </w:t>
            </w:r>
          </w:p>
          <w:p w:rsidR="00FD6DFA" w:rsidRPr="00FD6DFA" w:rsidRDefault="00FD6DFA" w:rsidP="00FD6DFA">
            <w:pPr>
              <w:pStyle w:val="NoSpacing"/>
              <w:ind w:left="284"/>
              <w:jc w:val="both"/>
              <w:rPr>
                <w:rFonts w:ascii="Times New Roman" w:hAnsi="Times New Roman" w:cs="Times New Roman"/>
                <w:sz w:val="23"/>
                <w:szCs w:val="23"/>
              </w:rPr>
            </w:pPr>
          </w:p>
          <w:p w:rsidR="000F28CF" w:rsidRPr="00FD6DFA" w:rsidRDefault="000F28CF" w:rsidP="000F28CF">
            <w:pPr>
              <w:pStyle w:val="NoSpacing"/>
              <w:numPr>
                <w:ilvl w:val="0"/>
                <w:numId w:val="5"/>
              </w:numPr>
              <w:ind w:left="284" w:hanging="284"/>
              <w:jc w:val="both"/>
              <w:rPr>
                <w:rFonts w:ascii="Times New Roman" w:hAnsi="Times New Roman" w:cs="Times New Roman"/>
                <w:sz w:val="23"/>
                <w:szCs w:val="23"/>
              </w:rPr>
            </w:pPr>
            <w:r w:rsidRPr="00FD6DFA">
              <w:rPr>
                <w:rFonts w:ascii="Times New Roman" w:hAnsi="Times New Roman" w:cs="Times New Roman"/>
                <w:sz w:val="23"/>
                <w:szCs w:val="23"/>
              </w:rPr>
              <w:t xml:space="preserve">Luật Doanh nghiệp và Luật Đầu tư (và các văn bản hướng dẫn thi hành) </w:t>
            </w:r>
            <w:r w:rsidR="004E7964">
              <w:rPr>
                <w:rFonts w:ascii="Times New Roman" w:hAnsi="Times New Roman" w:cs="Times New Roman"/>
                <w:sz w:val="23"/>
                <w:szCs w:val="23"/>
              </w:rPr>
              <w:t xml:space="preserve">được sửa đổi theo hướng </w:t>
            </w:r>
            <w:r w:rsidRPr="00FD6DFA">
              <w:rPr>
                <w:rFonts w:ascii="Times New Roman" w:hAnsi="Times New Roman" w:cs="Times New Roman"/>
                <w:sz w:val="23"/>
                <w:szCs w:val="23"/>
              </w:rPr>
              <w:t>tạo điều kiện thuận lợi hơn cho doanh nghiệp được thông qua;</w:t>
            </w:r>
          </w:p>
          <w:p w:rsidR="00FD6DFA" w:rsidRPr="00FD6DFA" w:rsidRDefault="00210830" w:rsidP="00FD6DFA">
            <w:pPr>
              <w:pStyle w:val="NoSpacing"/>
              <w:numPr>
                <w:ilvl w:val="0"/>
                <w:numId w:val="5"/>
              </w:numPr>
              <w:ind w:left="284" w:hanging="284"/>
              <w:jc w:val="both"/>
              <w:rPr>
                <w:rFonts w:ascii="Times New Roman" w:hAnsi="Times New Roman" w:cs="Times New Roman"/>
                <w:sz w:val="23"/>
                <w:szCs w:val="23"/>
              </w:rPr>
            </w:pPr>
            <w:r>
              <w:rPr>
                <w:rFonts w:ascii="Times New Roman" w:hAnsi="Times New Roman" w:cs="Times New Roman"/>
                <w:sz w:val="23"/>
                <w:szCs w:val="23"/>
              </w:rPr>
              <w:t>Báo cáo phân tích những trở ngại, khó khăn</w:t>
            </w:r>
            <w:r w:rsidR="005532FF">
              <w:rPr>
                <w:rFonts w:ascii="Times New Roman" w:hAnsi="Times New Roman" w:cs="Times New Roman"/>
                <w:sz w:val="23"/>
                <w:szCs w:val="23"/>
              </w:rPr>
              <w:t xml:space="preserve"> trong </w:t>
            </w:r>
            <w:r w:rsidR="000F28CF" w:rsidRPr="00FD6DFA">
              <w:rPr>
                <w:rFonts w:ascii="Times New Roman" w:hAnsi="Times New Roman" w:cs="Times New Roman"/>
                <w:sz w:val="23"/>
                <w:szCs w:val="23"/>
              </w:rPr>
              <w:t xml:space="preserve"> phát triể</w:t>
            </w:r>
            <w:r w:rsidR="00BE444F">
              <w:rPr>
                <w:rFonts w:ascii="Times New Roman" w:hAnsi="Times New Roman" w:cs="Times New Roman"/>
                <w:sz w:val="23"/>
                <w:szCs w:val="23"/>
              </w:rPr>
              <w:t>n</w:t>
            </w:r>
            <w:r w:rsidR="00951131">
              <w:rPr>
                <w:rFonts w:ascii="Times New Roman" w:hAnsi="Times New Roman" w:cs="Times New Roman"/>
                <w:sz w:val="23"/>
                <w:szCs w:val="23"/>
              </w:rPr>
              <w:t xml:space="preserve"> kinh tế</w:t>
            </w:r>
            <w:r w:rsidR="00C73BCF">
              <w:rPr>
                <w:rFonts w:ascii="Times New Roman" w:hAnsi="Times New Roman" w:cs="Times New Roman"/>
                <w:sz w:val="23"/>
                <w:szCs w:val="23"/>
              </w:rPr>
              <w:t xml:space="preserve"> tư nhân và </w:t>
            </w:r>
            <w:r w:rsidR="000F28CF" w:rsidRPr="00FD6DFA">
              <w:rPr>
                <w:rFonts w:ascii="Times New Roman" w:hAnsi="Times New Roman" w:cs="Times New Roman"/>
                <w:sz w:val="23"/>
                <w:szCs w:val="23"/>
              </w:rPr>
              <w:t>thực hiện các cam kết kinh tế quố</w:t>
            </w:r>
            <w:r>
              <w:rPr>
                <w:rFonts w:ascii="Times New Roman" w:hAnsi="Times New Roman" w:cs="Times New Roman"/>
                <w:sz w:val="23"/>
                <w:szCs w:val="23"/>
              </w:rPr>
              <w:t>c</w:t>
            </w:r>
            <w:r w:rsidR="000F28CF" w:rsidRPr="00FD6DFA">
              <w:rPr>
                <w:rFonts w:ascii="Times New Roman" w:hAnsi="Times New Roman" w:cs="Times New Roman"/>
                <w:sz w:val="23"/>
                <w:szCs w:val="23"/>
              </w:rPr>
              <w:t xml:space="preserve"> tế được trình </w:t>
            </w:r>
            <w:r w:rsidR="004E0044">
              <w:rPr>
                <w:rFonts w:ascii="Times New Roman" w:hAnsi="Times New Roman" w:cs="Times New Roman"/>
                <w:sz w:val="23"/>
                <w:szCs w:val="23"/>
              </w:rPr>
              <w:t xml:space="preserve">lên </w:t>
            </w:r>
            <w:r w:rsidR="000F28CF" w:rsidRPr="00FD6DFA">
              <w:rPr>
                <w:rFonts w:ascii="Times New Roman" w:hAnsi="Times New Roman" w:cs="Times New Roman"/>
                <w:sz w:val="23"/>
                <w:szCs w:val="23"/>
              </w:rPr>
              <w:t>Chính phủ;</w:t>
            </w:r>
            <w:r w:rsidR="00FD6DFA" w:rsidRPr="00FD6DFA">
              <w:rPr>
                <w:rFonts w:ascii="Times New Roman" w:hAnsi="Times New Roman" w:cs="Times New Roman"/>
                <w:sz w:val="23"/>
                <w:szCs w:val="23"/>
              </w:rPr>
              <w:t xml:space="preserve"> </w:t>
            </w:r>
          </w:p>
          <w:p w:rsidR="000F28CF" w:rsidRPr="006467C5" w:rsidRDefault="00515149" w:rsidP="00FD6DFA">
            <w:pPr>
              <w:pStyle w:val="NoSpacing"/>
              <w:numPr>
                <w:ilvl w:val="0"/>
                <w:numId w:val="5"/>
              </w:numPr>
              <w:ind w:left="284" w:hanging="284"/>
              <w:jc w:val="both"/>
              <w:rPr>
                <w:rFonts w:ascii="Times New Roman" w:hAnsi="Times New Roman" w:cs="Times New Roman"/>
                <w:sz w:val="23"/>
                <w:szCs w:val="23"/>
              </w:rPr>
            </w:pPr>
            <w:r w:rsidRPr="006467C5">
              <w:rPr>
                <w:rFonts w:ascii="Times New Roman" w:hAnsi="Times New Roman" w:cs="Times New Roman"/>
                <w:sz w:val="23"/>
                <w:szCs w:val="23"/>
              </w:rPr>
              <w:t>B</w:t>
            </w:r>
            <w:r w:rsidR="00FD6DFA" w:rsidRPr="006467C5">
              <w:rPr>
                <w:rFonts w:ascii="Times New Roman" w:hAnsi="Times New Roman" w:cs="Times New Roman"/>
                <w:sz w:val="23"/>
                <w:szCs w:val="23"/>
              </w:rPr>
              <w:t>áo cáo định kỳ</w:t>
            </w:r>
            <w:r w:rsidR="0017085C" w:rsidRPr="006467C5">
              <w:rPr>
                <w:rFonts w:ascii="Times New Roman" w:hAnsi="Times New Roman" w:cs="Times New Roman"/>
                <w:sz w:val="23"/>
                <w:szCs w:val="23"/>
              </w:rPr>
              <w:t xml:space="preserve"> hàng</w:t>
            </w:r>
            <w:r w:rsidR="00FD6DFA" w:rsidRPr="006467C5">
              <w:rPr>
                <w:rFonts w:ascii="Times New Roman" w:hAnsi="Times New Roman" w:cs="Times New Roman"/>
                <w:sz w:val="23"/>
                <w:szCs w:val="23"/>
              </w:rPr>
              <w:t xml:space="preserve"> quý và</w:t>
            </w:r>
            <w:r w:rsidR="0017085C" w:rsidRPr="006467C5">
              <w:rPr>
                <w:rFonts w:ascii="Times New Roman" w:hAnsi="Times New Roman" w:cs="Times New Roman"/>
                <w:sz w:val="23"/>
                <w:szCs w:val="23"/>
              </w:rPr>
              <w:t xml:space="preserve"> hàng năm </w:t>
            </w:r>
            <w:r w:rsidR="00FD6DFA" w:rsidRPr="006467C5">
              <w:rPr>
                <w:rFonts w:ascii="Times New Roman" w:hAnsi="Times New Roman" w:cs="Times New Roman"/>
                <w:sz w:val="23"/>
                <w:szCs w:val="23"/>
              </w:rPr>
              <w:t xml:space="preserve">về kết quả </w:t>
            </w:r>
            <w:r w:rsidR="00183EBE" w:rsidRPr="006467C5">
              <w:rPr>
                <w:rFonts w:ascii="Times New Roman" w:hAnsi="Times New Roman" w:cs="Times New Roman"/>
                <w:sz w:val="23"/>
                <w:szCs w:val="23"/>
              </w:rPr>
              <w:t>và những</w:t>
            </w:r>
            <w:r w:rsidR="00FD6DFA" w:rsidRPr="006467C5">
              <w:rPr>
                <w:rFonts w:ascii="Times New Roman" w:hAnsi="Times New Roman" w:cs="Times New Roman"/>
                <w:sz w:val="23"/>
                <w:szCs w:val="23"/>
              </w:rPr>
              <w:t xml:space="preserve"> vấn đề</w:t>
            </w:r>
            <w:r w:rsidR="00183EBE" w:rsidRPr="006467C5">
              <w:rPr>
                <w:rFonts w:ascii="Times New Roman" w:hAnsi="Times New Roman" w:cs="Times New Roman"/>
                <w:sz w:val="23"/>
                <w:szCs w:val="23"/>
              </w:rPr>
              <w:t xml:space="preserve"> còn</w:t>
            </w:r>
            <w:r w:rsidR="00FD6DFA" w:rsidRPr="006467C5">
              <w:rPr>
                <w:rFonts w:ascii="Times New Roman" w:hAnsi="Times New Roman" w:cs="Times New Roman"/>
                <w:sz w:val="23"/>
                <w:szCs w:val="23"/>
              </w:rPr>
              <w:t xml:space="preserve"> tồn tại của Đề án tổng thể tái cơ cấu kinh tế</w:t>
            </w:r>
            <w:r w:rsidR="006467C5" w:rsidRPr="006467C5">
              <w:rPr>
                <w:rFonts w:ascii="Times New Roman" w:hAnsi="Times New Roman" w:cs="Times New Roman"/>
                <w:sz w:val="23"/>
                <w:szCs w:val="23"/>
              </w:rPr>
              <w:t xml:space="preserve">. Những báo cáo này sẽ hỗ trợ </w:t>
            </w:r>
            <w:r w:rsidR="00FD6DFA" w:rsidRPr="006467C5">
              <w:rPr>
                <w:rFonts w:ascii="Times New Roman" w:hAnsi="Times New Roman" w:cs="Times New Roman"/>
                <w:sz w:val="23"/>
                <w:szCs w:val="23"/>
              </w:rPr>
              <w:t>Chính phủ</w:t>
            </w:r>
            <w:r w:rsidR="006467C5" w:rsidRPr="006467C5">
              <w:rPr>
                <w:rFonts w:ascii="Times New Roman" w:hAnsi="Times New Roman" w:cs="Times New Roman"/>
                <w:sz w:val="23"/>
                <w:szCs w:val="23"/>
              </w:rPr>
              <w:t xml:space="preserve"> theo dõi quá trình</w:t>
            </w:r>
            <w:r w:rsidR="00FD6DFA" w:rsidRPr="006467C5">
              <w:rPr>
                <w:rFonts w:ascii="Times New Roman" w:hAnsi="Times New Roman" w:cs="Times New Roman"/>
                <w:sz w:val="23"/>
                <w:szCs w:val="23"/>
              </w:rPr>
              <w:t xml:space="preserve"> thực hiện Đề án và </w:t>
            </w:r>
            <w:r w:rsidR="006467C5" w:rsidRPr="006467C5">
              <w:rPr>
                <w:rFonts w:ascii="Times New Roman" w:hAnsi="Times New Roman" w:cs="Times New Roman"/>
                <w:sz w:val="23"/>
                <w:szCs w:val="23"/>
              </w:rPr>
              <w:t xml:space="preserve">có các giải pháp </w:t>
            </w:r>
            <w:r w:rsidR="00FD6DFA" w:rsidRPr="006467C5">
              <w:rPr>
                <w:rFonts w:ascii="Times New Roman" w:hAnsi="Times New Roman" w:cs="Times New Roman"/>
                <w:sz w:val="23"/>
                <w:szCs w:val="23"/>
              </w:rPr>
              <w:t>điều chỉnh</w:t>
            </w:r>
            <w:r w:rsidR="006467C5" w:rsidRPr="006467C5">
              <w:rPr>
                <w:rFonts w:ascii="Times New Roman" w:hAnsi="Times New Roman" w:cs="Times New Roman"/>
                <w:sz w:val="23"/>
                <w:szCs w:val="23"/>
              </w:rPr>
              <w:t xml:space="preserve"> kịp thời phù hợp với</w:t>
            </w:r>
            <w:r w:rsidR="003F1FF2">
              <w:rPr>
                <w:rFonts w:ascii="Times New Roman" w:hAnsi="Times New Roman" w:cs="Times New Roman"/>
                <w:sz w:val="23"/>
                <w:szCs w:val="23"/>
              </w:rPr>
              <w:t xml:space="preserve"> những diễn biến của</w:t>
            </w:r>
            <w:r w:rsidR="006467C5" w:rsidRPr="006467C5">
              <w:rPr>
                <w:rFonts w:ascii="Times New Roman" w:hAnsi="Times New Roman" w:cs="Times New Roman"/>
                <w:sz w:val="23"/>
                <w:szCs w:val="23"/>
              </w:rPr>
              <w:t xml:space="preserve"> tình hình </w:t>
            </w:r>
            <w:r w:rsidR="00B75051">
              <w:rPr>
                <w:rFonts w:ascii="Times New Roman" w:hAnsi="Times New Roman" w:cs="Times New Roman"/>
                <w:sz w:val="23"/>
                <w:szCs w:val="23"/>
              </w:rPr>
              <w:t xml:space="preserve">kinh </w:t>
            </w:r>
            <w:r w:rsidR="006467C5" w:rsidRPr="006467C5">
              <w:rPr>
                <w:rFonts w:ascii="Times New Roman" w:hAnsi="Times New Roman" w:cs="Times New Roman"/>
                <w:sz w:val="23"/>
                <w:szCs w:val="23"/>
              </w:rPr>
              <w:t xml:space="preserve">tế; </w:t>
            </w:r>
          </w:p>
          <w:p w:rsidR="000F28CF" w:rsidRPr="00FD6DFA" w:rsidRDefault="000F28CF" w:rsidP="003F6F54">
            <w:pPr>
              <w:pStyle w:val="NoSpacing"/>
              <w:jc w:val="both"/>
              <w:rPr>
                <w:rFonts w:ascii="Times New Roman" w:hAnsi="Times New Roman" w:cs="Times New Roman"/>
                <w:sz w:val="23"/>
                <w:szCs w:val="23"/>
              </w:rPr>
            </w:pPr>
          </w:p>
          <w:p w:rsidR="000F28CF" w:rsidRPr="00FD6DFA" w:rsidRDefault="000F28CF" w:rsidP="003F6F54">
            <w:pPr>
              <w:jc w:val="both"/>
              <w:rPr>
                <w:rFonts w:ascii="Times New Roman" w:hAnsi="Times New Roman"/>
                <w:b/>
                <w:sz w:val="23"/>
                <w:szCs w:val="23"/>
              </w:rPr>
            </w:pPr>
          </w:p>
        </w:tc>
      </w:tr>
    </w:tbl>
    <w:p w:rsidR="000F28CF" w:rsidRPr="00FD6DFA" w:rsidRDefault="000F28CF" w:rsidP="000F28CF">
      <w:pPr>
        <w:rPr>
          <w:rFonts w:ascii="Times New Roman" w:hAnsi="Times New Roman"/>
          <w:b/>
          <w:color w:val="FFFFFF" w:themeColor="background1"/>
          <w:sz w:val="32"/>
        </w:rPr>
      </w:pPr>
      <w:r w:rsidRPr="00FD6DFA">
        <w:rPr>
          <w:rFonts w:ascii="Times New Roman" w:hAnsi="Times New Roman"/>
          <w:b/>
          <w:color w:val="FFFFFF" w:themeColor="background1"/>
          <w:sz w:val="32"/>
        </w:rPr>
        <w:t xml:space="preserve">       TÓM TẮT DỰ ÁN</w:t>
      </w:r>
      <w:r w:rsidRPr="00FD6DFA">
        <w:rPr>
          <w:rFonts w:ascii="Times New Roman" w:hAnsi="Times New Roman"/>
          <w:b/>
          <w:color w:val="FFFFFF" w:themeColor="background1"/>
          <w:sz w:val="32"/>
        </w:rPr>
        <w:tab/>
        <w:t xml:space="preserve">                                  THÁNG 8 NĂM 2014</w:t>
      </w:r>
    </w:p>
    <w:p w:rsidR="00F427D5" w:rsidRPr="00FD6DFA" w:rsidRDefault="00F427D5" w:rsidP="000F28CF">
      <w:pPr>
        <w:jc w:val="both"/>
        <w:rPr>
          <w:rFonts w:ascii="Times New Roman" w:hAnsi="Times New Roman"/>
        </w:rPr>
      </w:pPr>
    </w:p>
    <w:p w:rsidR="00F427D5" w:rsidRPr="00FD6DFA" w:rsidRDefault="00F427D5" w:rsidP="00F427D5">
      <w:pPr>
        <w:rPr>
          <w:rFonts w:ascii="Times New Roman" w:hAnsi="Times New Roman"/>
        </w:rPr>
      </w:pPr>
    </w:p>
    <w:p w:rsidR="000F28CF" w:rsidRPr="00FD6DFA" w:rsidRDefault="000F28CF" w:rsidP="00F427D5">
      <w:pPr>
        <w:rPr>
          <w:rFonts w:ascii="Times New Roman" w:hAnsi="Times New Roman"/>
        </w:rPr>
      </w:pPr>
    </w:p>
    <w:p w:rsidR="000F28CF" w:rsidRPr="00FD6DFA" w:rsidRDefault="000F28CF" w:rsidP="000F28CF">
      <w:pPr>
        <w:rPr>
          <w:rFonts w:ascii="Times New Roman" w:hAnsi="Times New Roman"/>
          <w:b/>
          <w:color w:val="FFFFFF" w:themeColor="background1"/>
          <w:sz w:val="32"/>
        </w:rPr>
      </w:pPr>
      <w:r w:rsidRPr="00FD6DFA">
        <w:rPr>
          <w:rFonts w:ascii="Times New Roman" w:hAnsi="Times New Roman"/>
          <w:b/>
          <w:color w:val="FFFFFF" w:themeColor="background1"/>
          <w:sz w:val="32"/>
        </w:rPr>
        <w:t>TÓM TẮT DỰ ÁN                                           THÁNG 8 NĂM 2014</w:t>
      </w:r>
    </w:p>
    <w:tbl>
      <w:tblPr>
        <w:tblStyle w:val="TableGrid"/>
        <w:tblpPr w:leftFromText="180" w:rightFromText="180" w:vertAnchor="text" w:horzAnchor="margin" w:tblpY="1407"/>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9"/>
        <w:gridCol w:w="5235"/>
      </w:tblGrid>
      <w:tr w:rsidR="000F28CF" w:rsidRPr="00FD6DFA" w:rsidTr="000F28CF">
        <w:trPr>
          <w:trHeight w:val="9912"/>
        </w:trPr>
        <w:tc>
          <w:tcPr>
            <w:tcW w:w="5079" w:type="dxa"/>
          </w:tcPr>
          <w:p w:rsidR="000F28CF" w:rsidRPr="00FD6DFA" w:rsidRDefault="00041D2D" w:rsidP="000F28CF">
            <w:pPr>
              <w:pStyle w:val="NoSpacing"/>
              <w:numPr>
                <w:ilvl w:val="0"/>
                <w:numId w:val="10"/>
              </w:numPr>
              <w:ind w:left="284" w:hanging="284"/>
              <w:jc w:val="both"/>
              <w:rPr>
                <w:rFonts w:ascii="Times New Roman" w:hAnsi="Times New Roman" w:cs="Times New Roman"/>
                <w:sz w:val="23"/>
                <w:szCs w:val="23"/>
              </w:rPr>
            </w:pPr>
            <w:r>
              <w:rPr>
                <w:rFonts w:ascii="Times New Roman" w:hAnsi="Times New Roman" w:cs="Times New Roman"/>
                <w:sz w:val="23"/>
                <w:szCs w:val="23"/>
              </w:rPr>
              <w:t>Xây dựng ít nhất</w:t>
            </w:r>
            <w:r w:rsidR="000F28CF" w:rsidRPr="00FD6DFA">
              <w:rPr>
                <w:rFonts w:ascii="Times New Roman" w:hAnsi="Times New Roman" w:cs="Times New Roman"/>
                <w:sz w:val="23"/>
                <w:szCs w:val="23"/>
              </w:rPr>
              <w:t xml:space="preserve"> hai báo cáo</w:t>
            </w:r>
            <w:r w:rsidR="00D22F43">
              <w:rPr>
                <w:rFonts w:ascii="Times New Roman" w:hAnsi="Times New Roman" w:cs="Times New Roman"/>
                <w:sz w:val="23"/>
                <w:szCs w:val="23"/>
              </w:rPr>
              <w:t>,</w:t>
            </w:r>
            <w:r>
              <w:rPr>
                <w:rFonts w:ascii="Times New Roman" w:hAnsi="Times New Roman" w:cs="Times New Roman"/>
                <w:sz w:val="23"/>
                <w:szCs w:val="23"/>
              </w:rPr>
              <w:t xml:space="preserve"> tập trung</w:t>
            </w:r>
            <w:r w:rsidR="000F28CF" w:rsidRPr="00FD6DFA">
              <w:rPr>
                <w:rFonts w:ascii="Times New Roman" w:hAnsi="Times New Roman" w:cs="Times New Roman"/>
                <w:sz w:val="23"/>
                <w:szCs w:val="23"/>
              </w:rPr>
              <w:t xml:space="preserve"> phân tích </w:t>
            </w:r>
            <w:r>
              <w:rPr>
                <w:rFonts w:ascii="Times New Roman" w:hAnsi="Times New Roman" w:cs="Times New Roman"/>
                <w:sz w:val="23"/>
                <w:szCs w:val="23"/>
              </w:rPr>
              <w:t xml:space="preserve">các vấn đề </w:t>
            </w:r>
            <w:r w:rsidR="000F28CF" w:rsidRPr="00FD6DFA">
              <w:rPr>
                <w:rFonts w:ascii="Times New Roman" w:hAnsi="Times New Roman" w:cs="Times New Roman"/>
                <w:sz w:val="23"/>
                <w:szCs w:val="23"/>
              </w:rPr>
              <w:t>kinh tế vĩ mô</w:t>
            </w:r>
            <w:r>
              <w:rPr>
                <w:rFonts w:ascii="Times New Roman" w:hAnsi="Times New Roman" w:cs="Times New Roman"/>
                <w:sz w:val="23"/>
                <w:szCs w:val="23"/>
              </w:rPr>
              <w:t xml:space="preserve"> cần giải quyết</w:t>
            </w:r>
            <w:r w:rsidR="000F28CF" w:rsidRPr="00FD6DFA">
              <w:rPr>
                <w:rFonts w:ascii="Times New Roman" w:hAnsi="Times New Roman" w:cs="Times New Roman"/>
                <w:sz w:val="23"/>
                <w:szCs w:val="23"/>
              </w:rPr>
              <w:t xml:space="preserve"> và các vấn đề phát triển kinh tế ở phạm vi rộng hơn </w:t>
            </w:r>
            <w:r>
              <w:rPr>
                <w:rFonts w:ascii="Times New Roman" w:hAnsi="Times New Roman" w:cs="Times New Roman"/>
                <w:sz w:val="23"/>
                <w:szCs w:val="23"/>
              </w:rPr>
              <w:t xml:space="preserve">Những báo cáo này sẽ </w:t>
            </w:r>
            <w:r w:rsidR="000F28CF" w:rsidRPr="00FD6DFA">
              <w:rPr>
                <w:rFonts w:ascii="Times New Roman" w:hAnsi="Times New Roman" w:cs="Times New Roman"/>
                <w:sz w:val="23"/>
                <w:szCs w:val="23"/>
              </w:rPr>
              <w:t>được</w:t>
            </w:r>
            <w:r w:rsidR="00F845E3">
              <w:rPr>
                <w:rFonts w:ascii="Times New Roman" w:hAnsi="Times New Roman" w:cs="Times New Roman"/>
                <w:sz w:val="23"/>
                <w:szCs w:val="23"/>
              </w:rPr>
              <w:t xml:space="preserve"> </w:t>
            </w:r>
            <w:r w:rsidR="000F28CF" w:rsidRPr="00FD6DFA">
              <w:rPr>
                <w:rFonts w:ascii="Times New Roman" w:hAnsi="Times New Roman" w:cs="Times New Roman"/>
                <w:sz w:val="23"/>
                <w:szCs w:val="23"/>
              </w:rPr>
              <w:t xml:space="preserve">Bộ Kế hoạch và Đầu tư trình </w:t>
            </w:r>
            <w:r>
              <w:rPr>
                <w:rFonts w:ascii="Times New Roman" w:hAnsi="Times New Roman" w:cs="Times New Roman"/>
                <w:sz w:val="23"/>
                <w:szCs w:val="23"/>
              </w:rPr>
              <w:t xml:space="preserve">Chính phủ và Quốc hội, đồng thời sẽ được tham vấn và </w:t>
            </w:r>
            <w:r w:rsidR="000F28CF" w:rsidRPr="00FD6DFA">
              <w:rPr>
                <w:rFonts w:ascii="Times New Roman" w:hAnsi="Times New Roman" w:cs="Times New Roman"/>
                <w:sz w:val="23"/>
                <w:szCs w:val="23"/>
              </w:rPr>
              <w:t>thảo luận rộng rãi trên</w:t>
            </w:r>
            <w:r>
              <w:rPr>
                <w:rFonts w:ascii="Times New Roman" w:hAnsi="Times New Roman" w:cs="Times New Roman"/>
                <w:sz w:val="23"/>
                <w:szCs w:val="23"/>
              </w:rPr>
              <w:t xml:space="preserve"> các</w:t>
            </w:r>
            <w:r w:rsidR="000F28CF" w:rsidRPr="00FD6DFA">
              <w:rPr>
                <w:rFonts w:ascii="Times New Roman" w:hAnsi="Times New Roman" w:cs="Times New Roman"/>
                <w:sz w:val="23"/>
                <w:szCs w:val="23"/>
              </w:rPr>
              <w:t xml:space="preserve"> phương tiệ</w:t>
            </w:r>
            <w:r>
              <w:rPr>
                <w:rFonts w:ascii="Times New Roman" w:hAnsi="Times New Roman" w:cs="Times New Roman"/>
                <w:sz w:val="23"/>
                <w:szCs w:val="23"/>
              </w:rPr>
              <w:t>n thông tin</w:t>
            </w:r>
            <w:r w:rsidR="000F28CF" w:rsidRPr="00FD6DFA">
              <w:rPr>
                <w:rFonts w:ascii="Times New Roman" w:hAnsi="Times New Roman" w:cs="Times New Roman"/>
                <w:sz w:val="23"/>
                <w:szCs w:val="23"/>
              </w:rPr>
              <w:t xml:space="preserve"> đại chúng</w:t>
            </w:r>
          </w:p>
          <w:p w:rsidR="000F28CF" w:rsidRPr="00FD6DFA" w:rsidRDefault="000F28CF" w:rsidP="000F28CF">
            <w:pPr>
              <w:pStyle w:val="NoSpacing"/>
              <w:ind w:left="284"/>
              <w:jc w:val="both"/>
              <w:rPr>
                <w:rFonts w:ascii="Times New Roman" w:hAnsi="Times New Roman" w:cs="Times New Roman"/>
                <w:sz w:val="23"/>
                <w:szCs w:val="23"/>
              </w:rPr>
            </w:pPr>
          </w:p>
          <w:p w:rsidR="000F28CF" w:rsidRPr="00FD6DFA" w:rsidRDefault="000F28CF" w:rsidP="000F28CF">
            <w:pPr>
              <w:pStyle w:val="NoSpacing"/>
              <w:jc w:val="both"/>
              <w:rPr>
                <w:rFonts w:ascii="Times New Roman" w:hAnsi="Times New Roman" w:cs="Times New Roman"/>
                <w:sz w:val="23"/>
                <w:szCs w:val="23"/>
              </w:rPr>
            </w:pPr>
            <w:r w:rsidRPr="00FD6DFA">
              <w:rPr>
                <w:rFonts w:ascii="Times New Roman" w:hAnsi="Times New Roman" w:cs="Times New Roman"/>
                <w:sz w:val="23"/>
                <w:szCs w:val="23"/>
              </w:rPr>
              <w:t xml:space="preserve">2. Hoàn thiện việc thực thi chính sách cạnh tranh và phòng vệ thương mại (do Cục Quản lý Cạnh tranh-Bộ Công Thương chủ trì thực hiện) với các kết quả dự kiến: </w:t>
            </w:r>
          </w:p>
          <w:p w:rsidR="00FD6DFA" w:rsidRPr="00FD6DFA" w:rsidRDefault="00FD6DFA" w:rsidP="000F28CF">
            <w:pPr>
              <w:pStyle w:val="NoSpacing"/>
              <w:jc w:val="both"/>
              <w:rPr>
                <w:rFonts w:ascii="Times New Roman" w:hAnsi="Times New Roman" w:cs="Times New Roman"/>
                <w:sz w:val="23"/>
                <w:szCs w:val="23"/>
              </w:rPr>
            </w:pPr>
          </w:p>
          <w:p w:rsidR="000F28CF" w:rsidRPr="00FD6DFA" w:rsidRDefault="000F28CF" w:rsidP="000F28CF">
            <w:pPr>
              <w:pStyle w:val="NoSpacing"/>
              <w:numPr>
                <w:ilvl w:val="0"/>
                <w:numId w:val="7"/>
              </w:numPr>
              <w:ind w:left="284" w:hanging="284"/>
              <w:jc w:val="both"/>
              <w:rPr>
                <w:rFonts w:ascii="Times New Roman" w:hAnsi="Times New Roman" w:cs="Times New Roman"/>
                <w:sz w:val="23"/>
                <w:szCs w:val="23"/>
              </w:rPr>
            </w:pPr>
            <w:r w:rsidRPr="00FD6DFA">
              <w:rPr>
                <w:rFonts w:ascii="Times New Roman" w:hAnsi="Times New Roman" w:cs="Times New Roman"/>
                <w:sz w:val="23"/>
                <w:szCs w:val="23"/>
              </w:rPr>
              <w:t xml:space="preserve">Nâng cao cơ sở bằng chứng, thông tin và kỹ năng để thực thi các chính sách về cạnh tranh; </w:t>
            </w:r>
          </w:p>
          <w:p w:rsidR="000F28CF" w:rsidRPr="00FD6DFA" w:rsidRDefault="000F28CF" w:rsidP="000F28CF">
            <w:pPr>
              <w:pStyle w:val="NoSpacing"/>
              <w:numPr>
                <w:ilvl w:val="0"/>
                <w:numId w:val="7"/>
              </w:numPr>
              <w:ind w:left="284" w:hanging="284"/>
              <w:jc w:val="both"/>
              <w:rPr>
                <w:rFonts w:ascii="Times New Roman" w:hAnsi="Times New Roman" w:cs="Times New Roman"/>
                <w:sz w:val="23"/>
                <w:szCs w:val="23"/>
              </w:rPr>
            </w:pPr>
            <w:r w:rsidRPr="00FD6DFA">
              <w:rPr>
                <w:rFonts w:ascii="Times New Roman" w:hAnsi="Times New Roman" w:cs="Times New Roman"/>
                <w:sz w:val="23"/>
                <w:szCs w:val="23"/>
              </w:rPr>
              <w:t>Nâng cao các chính sách, hệ thố</w:t>
            </w:r>
            <w:r w:rsidR="00A7325A">
              <w:rPr>
                <w:rFonts w:ascii="Times New Roman" w:hAnsi="Times New Roman" w:cs="Times New Roman"/>
                <w:sz w:val="23"/>
                <w:szCs w:val="23"/>
              </w:rPr>
              <w:t xml:space="preserve">ng và </w:t>
            </w:r>
            <w:r w:rsidRPr="00FD6DFA">
              <w:rPr>
                <w:rFonts w:ascii="Times New Roman" w:hAnsi="Times New Roman" w:cs="Times New Roman"/>
                <w:sz w:val="23"/>
                <w:szCs w:val="23"/>
              </w:rPr>
              <w:t>hỗ trợ để giảm thiểu các tác động tiêu cự</w:t>
            </w:r>
            <w:r w:rsidR="00131900">
              <w:rPr>
                <w:rFonts w:ascii="Times New Roman" w:hAnsi="Times New Roman" w:cs="Times New Roman"/>
                <w:sz w:val="23"/>
                <w:szCs w:val="23"/>
              </w:rPr>
              <w:t>c</w:t>
            </w:r>
            <w:r w:rsidRPr="00FD6DFA">
              <w:rPr>
                <w:rFonts w:ascii="Times New Roman" w:hAnsi="Times New Roman" w:cs="Times New Roman"/>
                <w:sz w:val="23"/>
                <w:szCs w:val="23"/>
              </w:rPr>
              <w:t xml:space="preserve"> của các hành vi bán phá giá và các biện pháp khắc phục thương mại khác;</w:t>
            </w:r>
            <w:r w:rsidR="00FD6DFA">
              <w:rPr>
                <w:rFonts w:ascii="Times New Roman" w:hAnsi="Times New Roman" w:cs="Times New Roman"/>
                <w:sz w:val="23"/>
                <w:szCs w:val="23"/>
              </w:rPr>
              <w:t xml:space="preserve"> </w:t>
            </w:r>
            <w:r w:rsidRPr="00FD6DFA">
              <w:rPr>
                <w:rFonts w:ascii="Times New Roman" w:hAnsi="Times New Roman" w:cs="Times New Roman"/>
                <w:sz w:val="23"/>
                <w:szCs w:val="23"/>
              </w:rPr>
              <w:t>và</w:t>
            </w:r>
          </w:p>
          <w:p w:rsidR="000F28CF" w:rsidRPr="00FD6DFA" w:rsidRDefault="000F28CF" w:rsidP="000F28CF">
            <w:pPr>
              <w:pStyle w:val="NoSpacing"/>
              <w:numPr>
                <w:ilvl w:val="0"/>
                <w:numId w:val="7"/>
              </w:numPr>
              <w:ind w:left="284" w:hanging="284"/>
              <w:jc w:val="both"/>
              <w:rPr>
                <w:rFonts w:ascii="Times New Roman" w:hAnsi="Times New Roman" w:cs="Times New Roman"/>
                <w:sz w:val="23"/>
                <w:szCs w:val="23"/>
              </w:rPr>
            </w:pPr>
            <w:r w:rsidRPr="00FD6DFA">
              <w:rPr>
                <w:rFonts w:ascii="Times New Roman" w:hAnsi="Times New Roman" w:cs="Times New Roman"/>
                <w:sz w:val="23"/>
                <w:szCs w:val="23"/>
              </w:rPr>
              <w:t>Hệ thống cảnh b</w:t>
            </w:r>
            <w:r w:rsidR="003A0B7F">
              <w:rPr>
                <w:rFonts w:ascii="Times New Roman" w:hAnsi="Times New Roman" w:cs="Times New Roman"/>
                <w:sz w:val="23"/>
                <w:szCs w:val="23"/>
              </w:rPr>
              <w:t>áo</w:t>
            </w:r>
            <w:r w:rsidRPr="00FD6DFA">
              <w:rPr>
                <w:rFonts w:ascii="Times New Roman" w:hAnsi="Times New Roman" w:cs="Times New Roman"/>
                <w:sz w:val="23"/>
                <w:szCs w:val="23"/>
              </w:rPr>
              <w:t xml:space="preserve"> sớm rộng lớn hơn đối với các vụ việc có thể xảy ra liên quan đến phòng</w:t>
            </w:r>
            <w:r w:rsidR="007D563F">
              <w:rPr>
                <w:rFonts w:ascii="Times New Roman" w:hAnsi="Times New Roman" w:cs="Times New Roman"/>
                <w:sz w:val="23"/>
                <w:szCs w:val="23"/>
              </w:rPr>
              <w:t xml:space="preserve"> </w:t>
            </w:r>
            <w:r w:rsidRPr="00FD6DFA">
              <w:rPr>
                <w:rFonts w:ascii="Times New Roman" w:hAnsi="Times New Roman" w:cs="Times New Roman"/>
                <w:sz w:val="23"/>
                <w:szCs w:val="23"/>
              </w:rPr>
              <w:t>vệ thương mại.</w:t>
            </w:r>
          </w:p>
          <w:p w:rsidR="000F28CF" w:rsidRPr="00FD6DFA" w:rsidRDefault="000F28CF" w:rsidP="000F28CF">
            <w:pPr>
              <w:pStyle w:val="NoSpacing"/>
              <w:jc w:val="both"/>
              <w:rPr>
                <w:rFonts w:ascii="Times New Roman" w:hAnsi="Times New Roman" w:cs="Times New Roman"/>
                <w:b/>
                <w:sz w:val="23"/>
                <w:szCs w:val="23"/>
              </w:rPr>
            </w:pPr>
          </w:p>
          <w:p w:rsidR="000F28CF" w:rsidRPr="00FD6DFA" w:rsidRDefault="000F28CF" w:rsidP="000F28CF">
            <w:pPr>
              <w:pStyle w:val="NoSpacing"/>
              <w:tabs>
                <w:tab w:val="left" w:pos="284"/>
              </w:tabs>
              <w:jc w:val="both"/>
              <w:rPr>
                <w:rFonts w:ascii="Times New Roman" w:hAnsi="Times New Roman" w:cs="Times New Roman"/>
                <w:sz w:val="23"/>
                <w:szCs w:val="23"/>
              </w:rPr>
            </w:pPr>
            <w:r w:rsidRPr="00FD6DFA">
              <w:rPr>
                <w:rFonts w:ascii="Times New Roman" w:hAnsi="Times New Roman" w:cs="Times New Roman"/>
                <w:sz w:val="23"/>
                <w:szCs w:val="23"/>
              </w:rPr>
              <w:t>3. Tái cơ cấu kinh tế nông thôn nhằm nâng cao giá trị gia tăng (do Viện Chính sách và Chiến lược phát triển Nông nghiệp nông thôn – Bộ Nông nghiệp và Phát triển nông thôn chủ trì thực hiện) với các kết quả dự kiến:</w:t>
            </w:r>
          </w:p>
          <w:p w:rsidR="000F28CF" w:rsidRPr="00FD6DFA" w:rsidRDefault="000F28CF" w:rsidP="000F28CF">
            <w:pPr>
              <w:pStyle w:val="NoSpacing"/>
              <w:tabs>
                <w:tab w:val="left" w:pos="284"/>
              </w:tabs>
              <w:jc w:val="both"/>
              <w:rPr>
                <w:rFonts w:ascii="Times New Roman" w:hAnsi="Times New Roman" w:cs="Times New Roman"/>
                <w:sz w:val="23"/>
                <w:szCs w:val="23"/>
              </w:rPr>
            </w:pPr>
          </w:p>
          <w:p w:rsidR="000F28CF" w:rsidRPr="00FD6DFA" w:rsidRDefault="000F28CF" w:rsidP="000F28CF">
            <w:pPr>
              <w:pStyle w:val="NoSpacing"/>
              <w:numPr>
                <w:ilvl w:val="0"/>
                <w:numId w:val="9"/>
              </w:numPr>
              <w:ind w:left="299" w:hanging="284"/>
              <w:jc w:val="both"/>
              <w:rPr>
                <w:rFonts w:ascii="Times New Roman" w:hAnsi="Times New Roman" w:cs="Times New Roman"/>
                <w:sz w:val="23"/>
                <w:szCs w:val="23"/>
              </w:rPr>
            </w:pPr>
            <w:r w:rsidRPr="00FD6DFA">
              <w:rPr>
                <w:rFonts w:ascii="Times New Roman" w:hAnsi="Times New Roman" w:cs="Times New Roman"/>
                <w:sz w:val="23"/>
                <w:szCs w:val="23"/>
              </w:rPr>
              <w:t>Các phân tích và báo cáo góp phần vào việc tăng cường cơ cấu thể chế chuỗi giá trị lúa gạo tại Đồng Tháp được các đại diện liên quan trong chuỗi giá trị lúa gạo ủng hộ;</w:t>
            </w:r>
          </w:p>
          <w:p w:rsidR="000F28CF" w:rsidRPr="00FD6DFA" w:rsidRDefault="00FC2529" w:rsidP="000F28CF">
            <w:pPr>
              <w:pStyle w:val="NoSpacing"/>
              <w:numPr>
                <w:ilvl w:val="0"/>
                <w:numId w:val="9"/>
              </w:numPr>
              <w:ind w:left="299" w:hanging="284"/>
              <w:jc w:val="both"/>
              <w:rPr>
                <w:rFonts w:ascii="Times New Roman" w:hAnsi="Times New Roman" w:cs="Times New Roman"/>
                <w:sz w:val="23"/>
                <w:szCs w:val="23"/>
              </w:rPr>
            </w:pPr>
            <w:r>
              <w:rPr>
                <w:rFonts w:ascii="Times New Roman" w:hAnsi="Times New Roman" w:cs="Times New Roman"/>
                <w:sz w:val="23"/>
                <w:szCs w:val="23"/>
              </w:rPr>
              <w:t>B</w:t>
            </w:r>
            <w:r w:rsidR="000F28CF" w:rsidRPr="00FD6DFA">
              <w:rPr>
                <w:rFonts w:ascii="Times New Roman" w:hAnsi="Times New Roman" w:cs="Times New Roman"/>
                <w:sz w:val="23"/>
                <w:szCs w:val="23"/>
              </w:rPr>
              <w:t>áo cáo về mô hình tái cơ cấu chuỗi giá trị lúa gạo (bao gồm đề xuất cải cách đối với chính sách bảo tồn đất canh tác lúa và đề xuất cải cách nhằm nâng cao khả năng cạnh tranh của lúa gạo xuất khẩu phù hợp với các cam kết quốc tế) đượ</w:t>
            </w:r>
            <w:r w:rsidR="00B52D93">
              <w:rPr>
                <w:rFonts w:ascii="Times New Roman" w:hAnsi="Times New Roman" w:cs="Times New Roman"/>
                <w:sz w:val="23"/>
                <w:szCs w:val="23"/>
              </w:rPr>
              <w:t xml:space="preserve">c trình </w:t>
            </w:r>
            <w:r w:rsidR="000F28CF" w:rsidRPr="00FD6DFA">
              <w:rPr>
                <w:rFonts w:ascii="Times New Roman" w:hAnsi="Times New Roman" w:cs="Times New Roman"/>
                <w:sz w:val="23"/>
                <w:szCs w:val="23"/>
              </w:rPr>
              <w:t>Bộ Nông nghiệp và Phát tri</w:t>
            </w:r>
            <w:r w:rsidR="00E24799">
              <w:rPr>
                <w:rFonts w:ascii="Times New Roman" w:hAnsi="Times New Roman" w:cs="Times New Roman"/>
                <w:sz w:val="23"/>
                <w:szCs w:val="23"/>
              </w:rPr>
              <w:t>ển</w:t>
            </w:r>
            <w:r w:rsidR="000F28CF" w:rsidRPr="00FD6DFA">
              <w:rPr>
                <w:rFonts w:ascii="Times New Roman" w:hAnsi="Times New Roman" w:cs="Times New Roman"/>
                <w:sz w:val="23"/>
                <w:szCs w:val="23"/>
              </w:rPr>
              <w:t xml:space="preserve"> nông thôn; và</w:t>
            </w:r>
          </w:p>
          <w:p w:rsidR="000F28CF" w:rsidRPr="00FD6DFA" w:rsidRDefault="000F28CF" w:rsidP="000F28CF">
            <w:pPr>
              <w:pStyle w:val="NoSpacing"/>
              <w:tabs>
                <w:tab w:val="left" w:pos="284"/>
              </w:tabs>
              <w:jc w:val="both"/>
              <w:rPr>
                <w:rFonts w:ascii="Times New Roman" w:hAnsi="Times New Roman" w:cs="Times New Roman"/>
                <w:sz w:val="23"/>
                <w:szCs w:val="23"/>
              </w:rPr>
            </w:pPr>
          </w:p>
          <w:p w:rsidR="000F28CF" w:rsidRPr="00FD6DFA" w:rsidRDefault="000F28CF" w:rsidP="000F28CF">
            <w:pPr>
              <w:pStyle w:val="NoSpacing"/>
              <w:jc w:val="both"/>
              <w:rPr>
                <w:rFonts w:ascii="Times New Roman" w:hAnsi="Times New Roman" w:cs="Times New Roman"/>
                <w:b/>
                <w:sz w:val="23"/>
                <w:szCs w:val="23"/>
              </w:rPr>
            </w:pPr>
          </w:p>
        </w:tc>
        <w:tc>
          <w:tcPr>
            <w:tcW w:w="5235" w:type="dxa"/>
          </w:tcPr>
          <w:p w:rsidR="000F28CF" w:rsidRPr="00FD6DFA" w:rsidRDefault="000F28CF" w:rsidP="000F28CF">
            <w:pPr>
              <w:pStyle w:val="NoSpacing"/>
              <w:numPr>
                <w:ilvl w:val="0"/>
                <w:numId w:val="8"/>
              </w:numPr>
              <w:ind w:left="284" w:hanging="284"/>
              <w:jc w:val="both"/>
              <w:rPr>
                <w:rFonts w:ascii="Times New Roman" w:hAnsi="Times New Roman" w:cs="Times New Roman"/>
                <w:sz w:val="23"/>
                <w:szCs w:val="23"/>
              </w:rPr>
            </w:pPr>
            <w:r w:rsidRPr="00FD6DFA">
              <w:rPr>
                <w:rFonts w:ascii="Times New Roman" w:hAnsi="Times New Roman" w:cs="Times New Roman"/>
                <w:sz w:val="23"/>
                <w:szCs w:val="23"/>
              </w:rPr>
              <w:t>Đối thoại chính sách về</w:t>
            </w:r>
            <w:r w:rsidR="00240EA5">
              <w:rPr>
                <w:rFonts w:ascii="Times New Roman" w:hAnsi="Times New Roman" w:cs="Times New Roman"/>
                <w:sz w:val="23"/>
                <w:szCs w:val="23"/>
              </w:rPr>
              <w:t xml:space="preserve"> những</w:t>
            </w:r>
            <w:r w:rsidRPr="00FD6DFA">
              <w:rPr>
                <w:rFonts w:ascii="Times New Roman" w:hAnsi="Times New Roman" w:cs="Times New Roman"/>
                <w:sz w:val="23"/>
                <w:szCs w:val="23"/>
              </w:rPr>
              <w:t xml:space="preserve"> vấn đề liên quan đế</w:t>
            </w:r>
            <w:r w:rsidR="00AA6168">
              <w:rPr>
                <w:rFonts w:ascii="Times New Roman" w:hAnsi="Times New Roman" w:cs="Times New Roman"/>
                <w:sz w:val="23"/>
                <w:szCs w:val="23"/>
              </w:rPr>
              <w:t>n quá trình</w:t>
            </w:r>
            <w:r w:rsidRPr="00FD6DFA">
              <w:rPr>
                <w:rFonts w:ascii="Times New Roman" w:hAnsi="Times New Roman" w:cs="Times New Roman"/>
                <w:sz w:val="23"/>
                <w:szCs w:val="23"/>
              </w:rPr>
              <w:t xml:space="preserve"> tái cơ cấu chuỗi giá trị lúa gạo </w:t>
            </w:r>
            <w:r w:rsidR="00EB0A87">
              <w:rPr>
                <w:rFonts w:ascii="Times New Roman" w:hAnsi="Times New Roman" w:cs="Times New Roman"/>
                <w:sz w:val="23"/>
                <w:szCs w:val="23"/>
              </w:rPr>
              <w:t xml:space="preserve">sẽ </w:t>
            </w:r>
            <w:r w:rsidRPr="00FD6DFA">
              <w:rPr>
                <w:rFonts w:ascii="Times New Roman" w:hAnsi="Times New Roman" w:cs="Times New Roman"/>
                <w:sz w:val="23"/>
                <w:szCs w:val="23"/>
              </w:rPr>
              <w:t>được phản ánh trên phương tiệ</w:t>
            </w:r>
            <w:r w:rsidR="00AA6168">
              <w:rPr>
                <w:rFonts w:ascii="Times New Roman" w:hAnsi="Times New Roman" w:cs="Times New Roman"/>
                <w:sz w:val="23"/>
                <w:szCs w:val="23"/>
              </w:rPr>
              <w:t>n thông tin</w:t>
            </w:r>
            <w:r w:rsidRPr="00FD6DFA">
              <w:rPr>
                <w:rFonts w:ascii="Times New Roman" w:hAnsi="Times New Roman" w:cs="Times New Roman"/>
                <w:sz w:val="23"/>
                <w:szCs w:val="23"/>
              </w:rPr>
              <w:t xml:space="preserve"> đại chúng và </w:t>
            </w:r>
            <w:r w:rsidR="00DE05EA">
              <w:rPr>
                <w:rFonts w:ascii="Times New Roman" w:hAnsi="Times New Roman" w:cs="Times New Roman"/>
                <w:sz w:val="23"/>
                <w:szCs w:val="23"/>
              </w:rPr>
              <w:t xml:space="preserve">giúp nâng cao </w:t>
            </w:r>
            <w:r w:rsidRPr="00FD6DFA">
              <w:rPr>
                <w:rFonts w:ascii="Times New Roman" w:hAnsi="Times New Roman" w:cs="Times New Roman"/>
                <w:sz w:val="23"/>
                <w:szCs w:val="23"/>
              </w:rPr>
              <w:t xml:space="preserve"> nhận thức của cộng đồng về lựa chọ</w:t>
            </w:r>
            <w:r w:rsidR="00DE05EA">
              <w:rPr>
                <w:rFonts w:ascii="Times New Roman" w:hAnsi="Times New Roman" w:cs="Times New Roman"/>
                <w:sz w:val="23"/>
                <w:szCs w:val="23"/>
              </w:rPr>
              <w:t>n chính sách</w:t>
            </w:r>
          </w:p>
          <w:p w:rsidR="000F28CF" w:rsidRPr="00FD6DFA" w:rsidRDefault="000F28CF" w:rsidP="000F28CF">
            <w:pPr>
              <w:widowControl w:val="0"/>
              <w:autoSpaceDE w:val="0"/>
              <w:autoSpaceDN w:val="0"/>
              <w:adjustRightInd w:val="0"/>
              <w:rPr>
                <w:rFonts w:ascii="Times New Roman" w:hAnsi="Times New Roman"/>
                <w:b/>
                <w:bCs/>
                <w:sz w:val="23"/>
                <w:szCs w:val="23"/>
              </w:rPr>
            </w:pPr>
          </w:p>
          <w:p w:rsidR="000F28CF" w:rsidRPr="00FD6DFA" w:rsidRDefault="000F28CF" w:rsidP="000F28CF">
            <w:pPr>
              <w:widowControl w:val="0"/>
              <w:autoSpaceDE w:val="0"/>
              <w:autoSpaceDN w:val="0"/>
              <w:adjustRightInd w:val="0"/>
              <w:rPr>
                <w:rFonts w:ascii="Times New Roman" w:hAnsi="Times New Roman"/>
                <w:sz w:val="23"/>
                <w:szCs w:val="23"/>
              </w:rPr>
            </w:pPr>
            <w:r w:rsidRPr="00FD6DFA">
              <w:rPr>
                <w:rFonts w:ascii="Times New Roman" w:hAnsi="Times New Roman"/>
                <w:b/>
                <w:bCs/>
                <w:sz w:val="23"/>
                <w:szCs w:val="23"/>
              </w:rPr>
              <w:t>THỜI GIAN THỰC HIỆN</w:t>
            </w:r>
          </w:p>
          <w:p w:rsidR="000F28CF" w:rsidRPr="00FD6DFA" w:rsidRDefault="000F28CF" w:rsidP="000F28CF">
            <w:pPr>
              <w:pStyle w:val="NoSpacing"/>
              <w:jc w:val="both"/>
              <w:rPr>
                <w:rFonts w:ascii="Times New Roman" w:hAnsi="Times New Roman" w:cs="Times New Roman"/>
                <w:sz w:val="23"/>
                <w:szCs w:val="23"/>
              </w:rPr>
            </w:pPr>
          </w:p>
          <w:p w:rsidR="000F28CF" w:rsidRPr="00FD6DFA" w:rsidRDefault="000F28CF" w:rsidP="000F28CF">
            <w:pPr>
              <w:pStyle w:val="NoSpacing"/>
              <w:jc w:val="both"/>
              <w:rPr>
                <w:rFonts w:ascii="Times New Roman" w:hAnsi="Times New Roman" w:cs="Times New Roman"/>
                <w:sz w:val="23"/>
                <w:szCs w:val="23"/>
              </w:rPr>
            </w:pPr>
            <w:r w:rsidRPr="00FD6DFA">
              <w:rPr>
                <w:rFonts w:ascii="Times New Roman" w:hAnsi="Times New Roman" w:cs="Times New Roman"/>
                <w:sz w:val="23"/>
                <w:szCs w:val="23"/>
              </w:rPr>
              <w:t>Giai đoạn đầu của Dự án sẽ được thực hiện từ tháng 6 năm 2014 đế</w:t>
            </w:r>
            <w:r w:rsidR="001B59A2">
              <w:rPr>
                <w:rFonts w:ascii="Times New Roman" w:hAnsi="Times New Roman" w:cs="Times New Roman"/>
                <w:sz w:val="23"/>
                <w:szCs w:val="23"/>
              </w:rPr>
              <w:t>n tháng 12 năm</w:t>
            </w:r>
            <w:r w:rsidRPr="00FD6DFA">
              <w:rPr>
                <w:rFonts w:ascii="Times New Roman" w:hAnsi="Times New Roman" w:cs="Times New Roman"/>
                <w:sz w:val="23"/>
                <w:szCs w:val="23"/>
              </w:rPr>
              <w:t xml:space="preserve"> 2016.</w:t>
            </w:r>
          </w:p>
          <w:p w:rsidR="000F28CF" w:rsidRPr="00FD6DFA" w:rsidRDefault="000F28CF" w:rsidP="000F28CF">
            <w:pPr>
              <w:pStyle w:val="NoSpacing"/>
              <w:jc w:val="both"/>
              <w:rPr>
                <w:rFonts w:ascii="Times New Roman" w:hAnsi="Times New Roman" w:cs="Times New Roman"/>
                <w:sz w:val="23"/>
                <w:szCs w:val="23"/>
              </w:rPr>
            </w:pPr>
          </w:p>
          <w:p w:rsidR="000F28CF" w:rsidRPr="00FD6DFA" w:rsidRDefault="000F28CF" w:rsidP="000F28CF">
            <w:pPr>
              <w:widowControl w:val="0"/>
              <w:autoSpaceDE w:val="0"/>
              <w:autoSpaceDN w:val="0"/>
              <w:adjustRightInd w:val="0"/>
              <w:ind w:left="9"/>
              <w:rPr>
                <w:rFonts w:ascii="Times New Roman" w:hAnsi="Times New Roman"/>
                <w:b/>
                <w:bCs/>
                <w:sz w:val="23"/>
                <w:szCs w:val="23"/>
              </w:rPr>
            </w:pPr>
            <w:r w:rsidRPr="00FD6DFA">
              <w:rPr>
                <w:rFonts w:ascii="Times New Roman" w:hAnsi="Times New Roman"/>
                <w:b/>
                <w:bCs/>
                <w:noProof/>
                <w:sz w:val="23"/>
                <w:szCs w:val="23"/>
              </w:rPr>
              <w:drawing>
                <wp:inline distT="0" distB="0" distL="0" distR="0">
                  <wp:extent cx="3160836" cy="2186609"/>
                  <wp:effectExtent l="19050" t="0" r="1464" b="0"/>
                  <wp:docPr id="6" name="Picture 3" descr="D:\Downloads\imageedit_8_3389118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wnloads\imageedit_8_3389118079.jpg"/>
                          <pic:cNvPicPr>
                            <a:picLocks noChangeAspect="1" noChangeArrowheads="1"/>
                          </pic:cNvPicPr>
                        </pic:nvPicPr>
                        <pic:blipFill>
                          <a:blip r:embed="rId13"/>
                          <a:srcRect/>
                          <a:stretch>
                            <a:fillRect/>
                          </a:stretch>
                        </pic:blipFill>
                        <pic:spPr bwMode="auto">
                          <a:xfrm>
                            <a:off x="0" y="0"/>
                            <a:ext cx="3164681" cy="2189269"/>
                          </a:xfrm>
                          <a:prstGeom prst="rect">
                            <a:avLst/>
                          </a:prstGeom>
                          <a:noFill/>
                          <a:ln w="9525">
                            <a:noFill/>
                            <a:miter lim="800000"/>
                            <a:headEnd/>
                            <a:tailEnd/>
                          </a:ln>
                        </pic:spPr>
                      </pic:pic>
                    </a:graphicData>
                  </a:graphic>
                </wp:inline>
              </w:drawing>
            </w:r>
          </w:p>
          <w:p w:rsidR="000F28CF" w:rsidRPr="00FD6DFA" w:rsidRDefault="000F28CF" w:rsidP="000F28CF">
            <w:pPr>
              <w:widowControl w:val="0"/>
              <w:autoSpaceDE w:val="0"/>
              <w:autoSpaceDN w:val="0"/>
              <w:adjustRightInd w:val="0"/>
              <w:ind w:left="9"/>
              <w:rPr>
                <w:rFonts w:ascii="Times New Roman" w:hAnsi="Times New Roman"/>
                <w:b/>
                <w:bCs/>
                <w:sz w:val="23"/>
                <w:szCs w:val="23"/>
              </w:rPr>
            </w:pPr>
          </w:p>
          <w:p w:rsidR="000F28CF" w:rsidRPr="00FD6DFA" w:rsidRDefault="000F28CF" w:rsidP="000F28CF">
            <w:pPr>
              <w:widowControl w:val="0"/>
              <w:autoSpaceDE w:val="0"/>
              <w:autoSpaceDN w:val="0"/>
              <w:adjustRightInd w:val="0"/>
              <w:rPr>
                <w:rFonts w:ascii="Times New Roman" w:hAnsi="Times New Roman"/>
                <w:b/>
                <w:sz w:val="23"/>
                <w:szCs w:val="23"/>
              </w:rPr>
            </w:pPr>
            <w:r w:rsidRPr="00FD6DFA">
              <w:rPr>
                <w:rFonts w:ascii="Times New Roman" w:hAnsi="Times New Roman"/>
                <w:b/>
                <w:bCs/>
                <w:sz w:val="23"/>
                <w:szCs w:val="23"/>
              </w:rPr>
              <w:t>CAM KẾT VỀ NGUỒN LỰC</w:t>
            </w:r>
          </w:p>
          <w:p w:rsidR="000F28CF" w:rsidRPr="00FD6DFA" w:rsidRDefault="000F28CF" w:rsidP="000F28CF">
            <w:pPr>
              <w:pStyle w:val="NoSpacing"/>
              <w:jc w:val="both"/>
              <w:rPr>
                <w:rFonts w:ascii="Times New Roman" w:hAnsi="Times New Roman" w:cs="Times New Roman"/>
                <w:sz w:val="23"/>
                <w:szCs w:val="23"/>
              </w:rPr>
            </w:pPr>
          </w:p>
          <w:p w:rsidR="000F28CF" w:rsidRPr="00FD6DFA" w:rsidRDefault="000F28CF" w:rsidP="00270856">
            <w:pPr>
              <w:pStyle w:val="NoSpacing"/>
              <w:jc w:val="both"/>
              <w:rPr>
                <w:rFonts w:ascii="Times New Roman" w:hAnsi="Times New Roman" w:cs="Times New Roman"/>
                <w:sz w:val="23"/>
                <w:szCs w:val="23"/>
              </w:rPr>
            </w:pPr>
            <w:r w:rsidRPr="00FD6DFA">
              <w:rPr>
                <w:rFonts w:ascii="Times New Roman" w:hAnsi="Times New Roman" w:cs="Times New Roman"/>
                <w:sz w:val="23"/>
                <w:szCs w:val="23"/>
              </w:rPr>
              <w:t xml:space="preserve">Chính phủ Ô-xtrây-li-a sẽ cung cấp khoản </w:t>
            </w:r>
            <w:r w:rsidR="00EC321E">
              <w:rPr>
                <w:rFonts w:ascii="Times New Roman" w:hAnsi="Times New Roman" w:cs="Times New Roman"/>
                <w:sz w:val="23"/>
                <w:szCs w:val="23"/>
              </w:rPr>
              <w:t>hỗ trợ tài chính trị giá</w:t>
            </w:r>
            <w:r w:rsidRPr="00FD6DFA">
              <w:rPr>
                <w:rFonts w:ascii="Times New Roman" w:hAnsi="Times New Roman" w:cs="Times New Roman"/>
                <w:sz w:val="23"/>
                <w:szCs w:val="23"/>
              </w:rPr>
              <w:t xml:space="preserve"> 3.100.000 đô la Úc bao gồm thoả thuận tài trợ trực tiếp và hỗ trợ kỹ thuật. Chính phủ Việt Nam sẽ cung cấ</w:t>
            </w:r>
            <w:r w:rsidR="001D1150">
              <w:rPr>
                <w:rFonts w:ascii="Times New Roman" w:hAnsi="Times New Roman" w:cs="Times New Roman"/>
                <w:sz w:val="23"/>
                <w:szCs w:val="23"/>
              </w:rPr>
              <w:t xml:space="preserve">p </w:t>
            </w:r>
            <w:r w:rsidRPr="00FD6DFA">
              <w:rPr>
                <w:rFonts w:ascii="Times New Roman" w:hAnsi="Times New Roman" w:cs="Times New Roman"/>
                <w:sz w:val="23"/>
                <w:szCs w:val="23"/>
              </w:rPr>
              <w:t xml:space="preserve"> hỗ trợ bằng hiện vật ướ</w:t>
            </w:r>
            <w:r w:rsidR="001D1150">
              <w:rPr>
                <w:rFonts w:ascii="Times New Roman" w:hAnsi="Times New Roman" w:cs="Times New Roman"/>
                <w:sz w:val="23"/>
                <w:szCs w:val="23"/>
              </w:rPr>
              <w:t>c tính</w:t>
            </w:r>
            <w:r w:rsidRPr="00FD6DFA">
              <w:rPr>
                <w:rFonts w:ascii="Times New Roman" w:hAnsi="Times New Roman" w:cs="Times New Roman"/>
                <w:sz w:val="23"/>
                <w:szCs w:val="23"/>
              </w:rPr>
              <w:t xml:space="preserve"> trị giá 135.000 đô la Úc.</w:t>
            </w:r>
          </w:p>
        </w:tc>
      </w:tr>
    </w:tbl>
    <w:p w:rsidR="000F28CF" w:rsidRPr="00FD6DFA" w:rsidRDefault="000F28CF">
      <w:pPr>
        <w:spacing w:after="200" w:line="276" w:lineRule="auto"/>
        <w:rPr>
          <w:rFonts w:ascii="Times New Roman" w:hAnsi="Times New Roman"/>
        </w:rPr>
      </w:pPr>
      <w:r w:rsidRPr="00FD6DFA">
        <w:rPr>
          <w:rFonts w:ascii="Times New Roman" w:hAnsi="Times New Roman"/>
          <w:noProof/>
        </w:rPr>
        <w:drawing>
          <wp:anchor distT="0" distB="0" distL="114300" distR="114300" simplePos="0" relativeHeight="251662336" behindDoc="1" locked="0" layoutInCell="1" allowOverlap="1">
            <wp:simplePos x="0" y="0"/>
            <wp:positionH relativeFrom="column">
              <wp:posOffset>-317449</wp:posOffset>
            </wp:positionH>
            <wp:positionV relativeFrom="paragraph">
              <wp:posOffset>293726</wp:posOffset>
            </wp:positionV>
            <wp:extent cx="7061759" cy="380390"/>
            <wp:effectExtent l="19050" t="0" r="5791" b="0"/>
            <wp:wrapNone/>
            <wp:docPr id="8" name="Picture 2" descr="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ng"/>
                    <pic:cNvPicPr/>
                  </pic:nvPicPr>
                  <pic:blipFill>
                    <a:blip r:embed="rId11"/>
                    <a:stretch>
                      <a:fillRect/>
                    </a:stretch>
                  </pic:blipFill>
                  <pic:spPr>
                    <a:xfrm>
                      <a:off x="0" y="0"/>
                      <a:ext cx="7061759" cy="380390"/>
                    </a:xfrm>
                    <a:prstGeom prst="rect">
                      <a:avLst/>
                    </a:prstGeom>
                  </pic:spPr>
                </pic:pic>
              </a:graphicData>
            </a:graphic>
          </wp:anchor>
        </w:drawing>
      </w:r>
    </w:p>
    <w:p w:rsidR="000F28CF" w:rsidRPr="00FD6DFA" w:rsidRDefault="000F28CF">
      <w:pPr>
        <w:spacing w:after="200" w:line="276" w:lineRule="auto"/>
        <w:rPr>
          <w:rFonts w:ascii="Times New Roman" w:hAnsi="Times New Roman"/>
          <w:b/>
          <w:color w:val="FFFFFF" w:themeColor="background1"/>
        </w:rPr>
      </w:pPr>
      <w:r w:rsidRPr="00FD6DFA">
        <w:rPr>
          <w:rFonts w:ascii="Times New Roman" w:hAnsi="Times New Roman"/>
          <w:b/>
          <w:color w:val="FFFFFF" w:themeColor="background1"/>
          <w:sz w:val="32"/>
        </w:rPr>
        <w:t xml:space="preserve">       TÓM TẮT DỰ ÁN                                       THÁNG 8 NĂM 2014</w:t>
      </w:r>
      <w:r w:rsidRPr="00FD6DFA">
        <w:rPr>
          <w:rFonts w:ascii="Times New Roman" w:hAnsi="Times New Roman"/>
          <w:b/>
          <w:color w:val="FFFFFF" w:themeColor="background1"/>
        </w:rPr>
        <w:br w:type="page"/>
      </w:r>
    </w:p>
    <w:p w:rsidR="00F427D5" w:rsidRPr="00FD6DFA" w:rsidRDefault="00F427D5" w:rsidP="00F427D5">
      <w:pPr>
        <w:rPr>
          <w:rFonts w:ascii="Times New Roman" w:hAnsi="Times New Roman"/>
        </w:rPr>
      </w:pPr>
    </w:p>
    <w:p w:rsidR="00F679FD" w:rsidRPr="00FD6DFA" w:rsidRDefault="00F679FD" w:rsidP="00F679FD">
      <w:pPr>
        <w:spacing w:line="276" w:lineRule="auto"/>
        <w:rPr>
          <w:rFonts w:ascii="Times New Roman" w:eastAsia="SimSun" w:hAnsi="Times New Roman"/>
          <w:b/>
          <w:szCs w:val="26"/>
        </w:rPr>
      </w:pPr>
    </w:p>
    <w:sectPr w:rsidR="00F679FD" w:rsidRPr="00FD6DFA" w:rsidSect="00C60D59">
      <w:footerReference w:type="default" r:id="rId14"/>
      <w:pgSz w:w="12240" w:h="15840"/>
      <w:pgMar w:top="0" w:right="1008" w:bottom="1440" w:left="1008" w:header="619" w:footer="115"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C31" w:rsidRDefault="00CA7C31" w:rsidP="000F28CF">
      <w:r>
        <w:separator/>
      </w:r>
    </w:p>
  </w:endnote>
  <w:endnote w:type="continuationSeparator" w:id="0">
    <w:p w:rsidR="00CA7C31" w:rsidRDefault="00CA7C31" w:rsidP="000F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D59" w:rsidRDefault="0089260B" w:rsidP="000F28CF">
    <w:pPr>
      <w:pStyle w:val="Footer"/>
      <w:rPr>
        <w:rFonts w:ascii="Times New Roman" w:hAnsi="Times New Roman"/>
        <w:sz w:val="20"/>
        <w:szCs w:val="18"/>
      </w:rPr>
    </w:pPr>
    <w:r>
      <w:rPr>
        <w:rFonts w:ascii="Times New Roman" w:hAnsi="Times New Roman"/>
        <w:noProof/>
        <w:sz w:val="20"/>
        <w:szCs w:val="18"/>
      </w:rPr>
      <mc:AlternateContent>
        <mc:Choice Requires="wps">
          <w:drawing>
            <wp:anchor distT="0" distB="0" distL="114300" distR="114300" simplePos="0" relativeHeight="251658240" behindDoc="0" locked="0" layoutInCell="1" allowOverlap="1">
              <wp:simplePos x="0" y="0"/>
              <wp:positionH relativeFrom="column">
                <wp:posOffset>-135255</wp:posOffset>
              </wp:positionH>
              <wp:positionV relativeFrom="paragraph">
                <wp:posOffset>-79375</wp:posOffset>
              </wp:positionV>
              <wp:extent cx="6043295" cy="8255"/>
              <wp:effectExtent l="0" t="0" r="14605" b="2984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329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0.65pt;margin-top:-6.25pt;width:475.85pt;height:.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"/>
          </w:pict>
        </mc:Fallback>
      </mc:AlternateContent>
    </w:r>
    <w:r w:rsidR="000F28CF" w:rsidRPr="005E4C8C">
      <w:rPr>
        <w:rFonts w:ascii="Times New Roman" w:hAnsi="Times New Roman"/>
        <w:sz w:val="20"/>
        <w:szCs w:val="18"/>
      </w:rPr>
      <w:t>Để biết thêm thông tin, xin vui lòng liên h</w:t>
    </w:r>
    <w:r w:rsidR="00C60D59">
      <w:rPr>
        <w:rFonts w:ascii="Times New Roman" w:hAnsi="Times New Roman"/>
        <w:sz w:val="20"/>
        <w:szCs w:val="18"/>
      </w:rPr>
      <w:t xml:space="preserve">ệ với Văn phòng điều phối Dự án. Địa chỉ: </w:t>
    </w:r>
    <w:r w:rsidR="000F28CF" w:rsidRPr="005E4C8C">
      <w:rPr>
        <w:rFonts w:ascii="Times New Roman" w:hAnsi="Times New Roman"/>
        <w:sz w:val="20"/>
        <w:szCs w:val="18"/>
      </w:rPr>
      <w:t>Tầng 4 Nhà B 68 Phan Đình Phùng,</w:t>
    </w:r>
  </w:p>
  <w:p w:rsidR="000F28CF" w:rsidRPr="005E4C8C" w:rsidRDefault="000F28CF" w:rsidP="000F28CF">
    <w:pPr>
      <w:pStyle w:val="Footer"/>
      <w:rPr>
        <w:rFonts w:ascii="Times New Roman" w:hAnsi="Times New Roman"/>
        <w:sz w:val="20"/>
        <w:szCs w:val="18"/>
      </w:rPr>
    </w:pPr>
    <w:r w:rsidRPr="005E4C8C">
      <w:rPr>
        <w:rFonts w:ascii="Times New Roman" w:hAnsi="Times New Roman"/>
        <w:sz w:val="20"/>
        <w:szCs w:val="18"/>
      </w:rPr>
      <w:t>Hà Nội, Việt Nam. Tel: +84 (04) 37379073; Email: rcvvietnam@gmail.com; Website: http://www.rcv.gov.vn</w:t>
    </w:r>
  </w:p>
  <w:p w:rsidR="000F28CF" w:rsidRDefault="000F28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C31" w:rsidRDefault="00CA7C31" w:rsidP="000F28CF">
      <w:r>
        <w:separator/>
      </w:r>
    </w:p>
  </w:footnote>
  <w:footnote w:type="continuationSeparator" w:id="0">
    <w:p w:rsidR="00CA7C31" w:rsidRDefault="00CA7C31" w:rsidP="000F28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AE5"/>
    <w:multiLevelType w:val="hybridMultilevel"/>
    <w:tmpl w:val="72F233BC"/>
    <w:lvl w:ilvl="0" w:tplc="2C1C82A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C62904"/>
    <w:multiLevelType w:val="hybridMultilevel"/>
    <w:tmpl w:val="403826AE"/>
    <w:lvl w:ilvl="0" w:tplc="2E967FAC">
      <w:start w:val="1"/>
      <w:numFmt w:val="bullet"/>
      <w:lvlText w:val=""/>
      <w:lvlJc w:val="left"/>
      <w:pPr>
        <w:ind w:left="1004" w:hanging="360"/>
      </w:pPr>
      <w:rPr>
        <w:rFonts w:ascii="Symbol" w:hAnsi="Symbol" w:hint="default"/>
        <w:sz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419946ED"/>
    <w:multiLevelType w:val="hybridMultilevel"/>
    <w:tmpl w:val="5674FACA"/>
    <w:lvl w:ilvl="0" w:tplc="88CA3198">
      <w:start w:val="1"/>
      <w:numFmt w:val="bullet"/>
      <w:lvlText w:val=""/>
      <w:lvlJc w:val="left"/>
      <w:pPr>
        <w:ind w:left="1288" w:hanging="360"/>
      </w:pPr>
      <w:rPr>
        <w:rFonts w:ascii="Symbol" w:hAnsi="Symbol" w:hint="default"/>
        <w:sz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511A21FF"/>
    <w:multiLevelType w:val="hybridMultilevel"/>
    <w:tmpl w:val="E7BEFED4"/>
    <w:lvl w:ilvl="0" w:tplc="88CA3198">
      <w:start w:val="1"/>
      <w:numFmt w:val="bullet"/>
      <w:lvlText w:val=""/>
      <w:lvlJc w:val="left"/>
      <w:pPr>
        <w:ind w:left="1004"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316306"/>
    <w:multiLevelType w:val="hybridMultilevel"/>
    <w:tmpl w:val="D47AF12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5CC41328"/>
    <w:multiLevelType w:val="hybridMultilevel"/>
    <w:tmpl w:val="3B8CD16E"/>
    <w:lvl w:ilvl="0" w:tplc="005E92F2">
      <w:start w:val="1"/>
      <w:numFmt w:val="bullet"/>
      <w:lvlText w:val=""/>
      <w:lvlJc w:val="left"/>
      <w:pPr>
        <w:ind w:left="1004" w:hanging="360"/>
      </w:pPr>
      <w:rPr>
        <w:rFonts w:ascii="Symbol" w:hAnsi="Symbol" w:hint="default"/>
        <w:sz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67E037C6"/>
    <w:multiLevelType w:val="hybridMultilevel"/>
    <w:tmpl w:val="C812D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D103AC6"/>
    <w:multiLevelType w:val="hybridMultilevel"/>
    <w:tmpl w:val="3C54AB28"/>
    <w:lvl w:ilvl="0" w:tplc="BEAE8C22">
      <w:start w:val="1"/>
      <w:numFmt w:val="bullet"/>
      <w:lvlText w:val=""/>
      <w:lvlJc w:val="left"/>
      <w:pPr>
        <w:ind w:left="1004" w:hanging="360"/>
      </w:pPr>
      <w:rPr>
        <w:rFonts w:ascii="Symbol" w:hAnsi="Symbol" w:hint="default"/>
        <w:sz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716166D2"/>
    <w:multiLevelType w:val="hybridMultilevel"/>
    <w:tmpl w:val="ABCAD12E"/>
    <w:lvl w:ilvl="0" w:tplc="88CA3198">
      <w:start w:val="1"/>
      <w:numFmt w:val="bullet"/>
      <w:lvlText w:val=""/>
      <w:lvlJc w:val="left"/>
      <w:pPr>
        <w:ind w:left="1004" w:hanging="360"/>
      </w:pPr>
      <w:rPr>
        <w:rFonts w:ascii="Symbol" w:hAnsi="Symbol" w:hint="default"/>
        <w:sz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74E079B9"/>
    <w:multiLevelType w:val="hybridMultilevel"/>
    <w:tmpl w:val="FAF423D4"/>
    <w:lvl w:ilvl="0" w:tplc="D85E29B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2"/>
  </w:num>
  <w:num w:numId="6">
    <w:abstractNumId w:val="3"/>
  </w:num>
  <w:num w:numId="7">
    <w:abstractNumId w:val="8"/>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69A"/>
    <w:rsid w:val="00041D2D"/>
    <w:rsid w:val="0005394F"/>
    <w:rsid w:val="00062115"/>
    <w:rsid w:val="00071D07"/>
    <w:rsid w:val="00071EFD"/>
    <w:rsid w:val="000807FA"/>
    <w:rsid w:val="00092620"/>
    <w:rsid w:val="0009775C"/>
    <w:rsid w:val="000F28CF"/>
    <w:rsid w:val="00105A61"/>
    <w:rsid w:val="001251BD"/>
    <w:rsid w:val="00131900"/>
    <w:rsid w:val="0017085C"/>
    <w:rsid w:val="00183EBE"/>
    <w:rsid w:val="0018600B"/>
    <w:rsid w:val="001B59A2"/>
    <w:rsid w:val="001D1150"/>
    <w:rsid w:val="001F50EA"/>
    <w:rsid w:val="00210830"/>
    <w:rsid w:val="002342A2"/>
    <w:rsid w:val="00240EA5"/>
    <w:rsid w:val="00261483"/>
    <w:rsid w:val="00270856"/>
    <w:rsid w:val="0027769A"/>
    <w:rsid w:val="002810ED"/>
    <w:rsid w:val="00287F5A"/>
    <w:rsid w:val="002B05A6"/>
    <w:rsid w:val="003A0B7F"/>
    <w:rsid w:val="003F1FF2"/>
    <w:rsid w:val="004039A9"/>
    <w:rsid w:val="00435BC4"/>
    <w:rsid w:val="0045063E"/>
    <w:rsid w:val="00457A20"/>
    <w:rsid w:val="004847D2"/>
    <w:rsid w:val="004D11C6"/>
    <w:rsid w:val="004E0044"/>
    <w:rsid w:val="004E7964"/>
    <w:rsid w:val="00506E72"/>
    <w:rsid w:val="00515149"/>
    <w:rsid w:val="005532FF"/>
    <w:rsid w:val="00587E9D"/>
    <w:rsid w:val="00590085"/>
    <w:rsid w:val="005937D4"/>
    <w:rsid w:val="005A30BF"/>
    <w:rsid w:val="005E4C8C"/>
    <w:rsid w:val="00633250"/>
    <w:rsid w:val="006376AC"/>
    <w:rsid w:val="006467C5"/>
    <w:rsid w:val="006467E5"/>
    <w:rsid w:val="00694003"/>
    <w:rsid w:val="006A3AE8"/>
    <w:rsid w:val="006A67D9"/>
    <w:rsid w:val="0072748B"/>
    <w:rsid w:val="00752D57"/>
    <w:rsid w:val="007C7134"/>
    <w:rsid w:val="007D3598"/>
    <w:rsid w:val="007D563F"/>
    <w:rsid w:val="00861385"/>
    <w:rsid w:val="0089260B"/>
    <w:rsid w:val="00896C50"/>
    <w:rsid w:val="008F39A8"/>
    <w:rsid w:val="00905041"/>
    <w:rsid w:val="00951131"/>
    <w:rsid w:val="009572D5"/>
    <w:rsid w:val="00962BDB"/>
    <w:rsid w:val="009B36C2"/>
    <w:rsid w:val="009D6A34"/>
    <w:rsid w:val="009F24E3"/>
    <w:rsid w:val="00A41F86"/>
    <w:rsid w:val="00A47110"/>
    <w:rsid w:val="00A7325A"/>
    <w:rsid w:val="00A75E6F"/>
    <w:rsid w:val="00AA6168"/>
    <w:rsid w:val="00AB13E7"/>
    <w:rsid w:val="00AD7309"/>
    <w:rsid w:val="00AF558F"/>
    <w:rsid w:val="00B31291"/>
    <w:rsid w:val="00B4006F"/>
    <w:rsid w:val="00B52D93"/>
    <w:rsid w:val="00B75051"/>
    <w:rsid w:val="00BB4A9E"/>
    <w:rsid w:val="00BE444F"/>
    <w:rsid w:val="00BF6E65"/>
    <w:rsid w:val="00C20CA4"/>
    <w:rsid w:val="00C339DC"/>
    <w:rsid w:val="00C340EE"/>
    <w:rsid w:val="00C60D59"/>
    <w:rsid w:val="00C61DAD"/>
    <w:rsid w:val="00C73BCF"/>
    <w:rsid w:val="00C74D10"/>
    <w:rsid w:val="00CA7C31"/>
    <w:rsid w:val="00CD35E5"/>
    <w:rsid w:val="00D22F43"/>
    <w:rsid w:val="00D25F8F"/>
    <w:rsid w:val="00D66BD7"/>
    <w:rsid w:val="00D9680A"/>
    <w:rsid w:val="00DE05EA"/>
    <w:rsid w:val="00E05956"/>
    <w:rsid w:val="00E07DA3"/>
    <w:rsid w:val="00E24799"/>
    <w:rsid w:val="00E57059"/>
    <w:rsid w:val="00E837F8"/>
    <w:rsid w:val="00EA23BE"/>
    <w:rsid w:val="00EB0A87"/>
    <w:rsid w:val="00EC321E"/>
    <w:rsid w:val="00EE7EA8"/>
    <w:rsid w:val="00EF112A"/>
    <w:rsid w:val="00F03319"/>
    <w:rsid w:val="00F401D5"/>
    <w:rsid w:val="00F427D5"/>
    <w:rsid w:val="00F679FD"/>
    <w:rsid w:val="00F845E3"/>
    <w:rsid w:val="00FB2E3F"/>
    <w:rsid w:val="00FC2529"/>
    <w:rsid w:val="00FD6D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69A"/>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69A"/>
    <w:pPr>
      <w:ind w:left="720"/>
      <w:contextualSpacing/>
    </w:pPr>
  </w:style>
  <w:style w:type="paragraph" w:styleId="BalloonText">
    <w:name w:val="Balloon Text"/>
    <w:basedOn w:val="Normal"/>
    <w:link w:val="BalloonTextChar"/>
    <w:uiPriority w:val="99"/>
    <w:semiHidden/>
    <w:unhideWhenUsed/>
    <w:rsid w:val="00962BDB"/>
    <w:rPr>
      <w:rFonts w:ascii="Tahoma" w:hAnsi="Tahoma" w:cs="Tahoma"/>
      <w:sz w:val="16"/>
      <w:szCs w:val="16"/>
    </w:rPr>
  </w:style>
  <w:style w:type="character" w:customStyle="1" w:styleId="BalloonTextChar">
    <w:name w:val="Balloon Text Char"/>
    <w:basedOn w:val="DefaultParagraphFont"/>
    <w:link w:val="BalloonText"/>
    <w:uiPriority w:val="99"/>
    <w:semiHidden/>
    <w:rsid w:val="00962BDB"/>
    <w:rPr>
      <w:rFonts w:ascii="Tahoma" w:eastAsia="Times New Roman" w:hAnsi="Tahoma" w:cs="Tahoma"/>
      <w:sz w:val="16"/>
      <w:szCs w:val="16"/>
    </w:rPr>
  </w:style>
  <w:style w:type="table" w:styleId="TableGrid">
    <w:name w:val="Table Grid"/>
    <w:basedOn w:val="TableNormal"/>
    <w:uiPriority w:val="59"/>
    <w:rsid w:val="00F427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427D5"/>
    <w:pPr>
      <w:spacing w:after="0" w:line="240" w:lineRule="auto"/>
    </w:pPr>
    <w:rPr>
      <w:rFonts w:asciiTheme="minorHAnsi" w:eastAsiaTheme="minorEastAsia" w:hAnsiTheme="minorHAnsi"/>
      <w:sz w:val="22"/>
    </w:rPr>
  </w:style>
  <w:style w:type="paragraph" w:styleId="Header">
    <w:name w:val="header"/>
    <w:basedOn w:val="Normal"/>
    <w:link w:val="HeaderChar"/>
    <w:uiPriority w:val="99"/>
    <w:semiHidden/>
    <w:unhideWhenUsed/>
    <w:rsid w:val="000F28CF"/>
    <w:pPr>
      <w:tabs>
        <w:tab w:val="center" w:pos="4680"/>
        <w:tab w:val="right" w:pos="9360"/>
      </w:tabs>
    </w:pPr>
  </w:style>
  <w:style w:type="character" w:customStyle="1" w:styleId="HeaderChar">
    <w:name w:val="Header Char"/>
    <w:basedOn w:val="DefaultParagraphFont"/>
    <w:link w:val="Header"/>
    <w:uiPriority w:val="99"/>
    <w:semiHidden/>
    <w:rsid w:val="000F28CF"/>
    <w:rPr>
      <w:rFonts w:ascii=".VnTime" w:eastAsia="Times New Roman" w:hAnsi=".VnTime" w:cs="Times New Roman"/>
      <w:szCs w:val="24"/>
    </w:rPr>
  </w:style>
  <w:style w:type="paragraph" w:styleId="Footer">
    <w:name w:val="footer"/>
    <w:basedOn w:val="Normal"/>
    <w:link w:val="FooterChar"/>
    <w:uiPriority w:val="99"/>
    <w:unhideWhenUsed/>
    <w:rsid w:val="000F28CF"/>
    <w:pPr>
      <w:tabs>
        <w:tab w:val="center" w:pos="4680"/>
        <w:tab w:val="right" w:pos="9360"/>
      </w:tabs>
    </w:pPr>
  </w:style>
  <w:style w:type="character" w:customStyle="1" w:styleId="FooterChar">
    <w:name w:val="Footer Char"/>
    <w:basedOn w:val="DefaultParagraphFont"/>
    <w:link w:val="Footer"/>
    <w:uiPriority w:val="99"/>
    <w:rsid w:val="000F28CF"/>
    <w:rPr>
      <w:rFonts w:ascii=".VnTime" w:eastAsia="Times New Roman" w:hAnsi=".VnTime"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69A"/>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69A"/>
    <w:pPr>
      <w:ind w:left="720"/>
      <w:contextualSpacing/>
    </w:pPr>
  </w:style>
  <w:style w:type="paragraph" w:styleId="BalloonText">
    <w:name w:val="Balloon Text"/>
    <w:basedOn w:val="Normal"/>
    <w:link w:val="BalloonTextChar"/>
    <w:uiPriority w:val="99"/>
    <w:semiHidden/>
    <w:unhideWhenUsed/>
    <w:rsid w:val="00962BDB"/>
    <w:rPr>
      <w:rFonts w:ascii="Tahoma" w:hAnsi="Tahoma" w:cs="Tahoma"/>
      <w:sz w:val="16"/>
      <w:szCs w:val="16"/>
    </w:rPr>
  </w:style>
  <w:style w:type="character" w:customStyle="1" w:styleId="BalloonTextChar">
    <w:name w:val="Balloon Text Char"/>
    <w:basedOn w:val="DefaultParagraphFont"/>
    <w:link w:val="BalloonText"/>
    <w:uiPriority w:val="99"/>
    <w:semiHidden/>
    <w:rsid w:val="00962BDB"/>
    <w:rPr>
      <w:rFonts w:ascii="Tahoma" w:eastAsia="Times New Roman" w:hAnsi="Tahoma" w:cs="Tahoma"/>
      <w:sz w:val="16"/>
      <w:szCs w:val="16"/>
    </w:rPr>
  </w:style>
  <w:style w:type="table" w:styleId="TableGrid">
    <w:name w:val="Table Grid"/>
    <w:basedOn w:val="TableNormal"/>
    <w:uiPriority w:val="59"/>
    <w:rsid w:val="00F427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427D5"/>
    <w:pPr>
      <w:spacing w:after="0" w:line="240" w:lineRule="auto"/>
    </w:pPr>
    <w:rPr>
      <w:rFonts w:asciiTheme="minorHAnsi" w:eastAsiaTheme="minorEastAsia" w:hAnsiTheme="minorHAnsi"/>
      <w:sz w:val="22"/>
    </w:rPr>
  </w:style>
  <w:style w:type="paragraph" w:styleId="Header">
    <w:name w:val="header"/>
    <w:basedOn w:val="Normal"/>
    <w:link w:val="HeaderChar"/>
    <w:uiPriority w:val="99"/>
    <w:semiHidden/>
    <w:unhideWhenUsed/>
    <w:rsid w:val="000F28CF"/>
    <w:pPr>
      <w:tabs>
        <w:tab w:val="center" w:pos="4680"/>
        <w:tab w:val="right" w:pos="9360"/>
      </w:tabs>
    </w:pPr>
  </w:style>
  <w:style w:type="character" w:customStyle="1" w:styleId="HeaderChar">
    <w:name w:val="Header Char"/>
    <w:basedOn w:val="DefaultParagraphFont"/>
    <w:link w:val="Header"/>
    <w:uiPriority w:val="99"/>
    <w:semiHidden/>
    <w:rsid w:val="000F28CF"/>
    <w:rPr>
      <w:rFonts w:ascii=".VnTime" w:eastAsia="Times New Roman" w:hAnsi=".VnTime" w:cs="Times New Roman"/>
      <w:szCs w:val="24"/>
    </w:rPr>
  </w:style>
  <w:style w:type="paragraph" w:styleId="Footer">
    <w:name w:val="footer"/>
    <w:basedOn w:val="Normal"/>
    <w:link w:val="FooterChar"/>
    <w:uiPriority w:val="99"/>
    <w:unhideWhenUsed/>
    <w:rsid w:val="000F28CF"/>
    <w:pPr>
      <w:tabs>
        <w:tab w:val="center" w:pos="4680"/>
        <w:tab w:val="right" w:pos="9360"/>
      </w:tabs>
    </w:pPr>
  </w:style>
  <w:style w:type="character" w:customStyle="1" w:styleId="FooterChar">
    <w:name w:val="Footer Char"/>
    <w:basedOn w:val="DefaultParagraphFont"/>
    <w:link w:val="Footer"/>
    <w:uiPriority w:val="99"/>
    <w:rsid w:val="000F28CF"/>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ECCB37-AED4-4529-8633-DB9E9A7C7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2014-08-01T08:40:00Z</cp:lastPrinted>
  <dcterms:created xsi:type="dcterms:W3CDTF">2014-08-04T04:16:00Z</dcterms:created>
  <dcterms:modified xsi:type="dcterms:W3CDTF">2014-08-04T04:16:00Z</dcterms:modified>
</cp:coreProperties>
</file>