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10853" w:type="dxa"/>
        <w:jc w:val="center"/>
        <w:tblInd w:w="-43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695"/>
        <w:gridCol w:w="2454"/>
        <w:gridCol w:w="5196"/>
        <w:gridCol w:w="1508"/>
      </w:tblGrid>
      <w:tr w:rsidR="004966EA" w:rsidRPr="001921FA" w:rsidTr="004966EA">
        <w:trPr>
          <w:trHeight w:val="1003"/>
          <w:jc w:val="center"/>
        </w:trPr>
        <w:tc>
          <w:tcPr>
            <w:tcW w:w="1695" w:type="dxa"/>
          </w:tcPr>
          <w:p w:rsidR="004966EA" w:rsidRPr="001921FA" w:rsidRDefault="004966EA" w:rsidP="004966EA">
            <w:pPr>
              <w:pStyle w:val="Heading2"/>
              <w:outlineLvl w:val="1"/>
            </w:pPr>
            <w:r w:rsidRPr="001921FA">
              <w:rPr>
                <w:noProof/>
              </w:rPr>
              <w:drawing>
                <wp:inline distT="0" distB="0" distL="0" distR="0">
                  <wp:extent cx="769197" cy="625898"/>
                  <wp:effectExtent l="0" t="0" r="0" b="9525"/>
                  <wp:docPr id="4" name="Content Placeholder 3" descr="C:\Users\Administrator\Downloads\Logo-01 (2) (5).jpg"/>
                  <wp:cNvGraphicFramePr>
                    <a:graphicFrameLocks xmlns:a="http://schemas.openxmlformats.org/drawingml/2006/main" noGrp="1"/>
                  </wp:cNvGraphicFramePr>
                  <a:graphic xmlns:a="http://schemas.openxmlformats.org/drawingml/2006/main">
                    <a:graphicData uri="http://schemas.openxmlformats.org/drawingml/2006/picture">
                      <pic:pic xmlns:pic="http://schemas.openxmlformats.org/drawingml/2006/picture">
                        <pic:nvPicPr>
                          <pic:cNvPr id="4" name="Content Placeholder 3" descr="C:\Users\Administrator\Downloads\Logo-01 (2) (5).jpg"/>
                          <pic:cNvPicPr>
                            <a:picLocks noGrp="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769639" cy="626258"/>
                          </a:xfrm>
                          <a:prstGeom prst="rect">
                            <a:avLst/>
                          </a:prstGeom>
                          <a:noFill/>
                          <a:ln>
                            <a:noFill/>
                          </a:ln>
                        </pic:spPr>
                      </pic:pic>
                    </a:graphicData>
                  </a:graphic>
                </wp:inline>
              </w:drawing>
            </w:r>
          </w:p>
        </w:tc>
        <w:tc>
          <w:tcPr>
            <w:tcW w:w="2454" w:type="dxa"/>
          </w:tcPr>
          <w:p w:rsidR="004966EA" w:rsidRPr="001921FA" w:rsidRDefault="004966EA" w:rsidP="004966EA">
            <w:pPr>
              <w:pStyle w:val="Heading2"/>
              <w:outlineLvl w:val="1"/>
            </w:pPr>
          </w:p>
        </w:tc>
        <w:tc>
          <w:tcPr>
            <w:tcW w:w="5196" w:type="dxa"/>
          </w:tcPr>
          <w:p w:rsidR="004966EA" w:rsidRPr="001921FA" w:rsidRDefault="004966EA" w:rsidP="001921FA">
            <w:pPr>
              <w:jc w:val="center"/>
              <w:rPr>
                <w:rFonts w:cs="Arial"/>
                <w:b/>
                <w:bCs/>
                <w:sz w:val="26"/>
                <w:szCs w:val="26"/>
              </w:rPr>
            </w:pPr>
          </w:p>
          <w:p w:rsidR="004966EA" w:rsidRPr="001921FA" w:rsidRDefault="00276B07" w:rsidP="001921FA">
            <w:pPr>
              <w:rPr>
                <w:rFonts w:cs="Arial"/>
                <w:sz w:val="26"/>
                <w:szCs w:val="26"/>
              </w:rPr>
            </w:pPr>
            <w:r w:rsidRPr="001921FA">
              <w:rPr>
                <w:rFonts w:cs="Arial"/>
                <w:b/>
                <w:bCs/>
                <w:noProof/>
              </w:rPr>
              <w:drawing>
                <wp:inline distT="0" distB="0" distL="0" distR="0">
                  <wp:extent cx="1349163" cy="511598"/>
                  <wp:effectExtent l="0" t="0" r="0" b="0"/>
                  <wp:docPr id="1" name="Picture 4" descr="C:\Users\Public\Pictures\Sample Pictures\australian-aid-identifier-colour-web.jpg"/>
                  <wp:cNvGraphicFramePr/>
                  <a:graphic xmlns:a="http://schemas.openxmlformats.org/drawingml/2006/main">
                    <a:graphicData uri="http://schemas.openxmlformats.org/drawingml/2006/picture">
                      <pic:pic xmlns:pic="http://schemas.openxmlformats.org/drawingml/2006/picture">
                        <pic:nvPicPr>
                          <pic:cNvPr id="5" name="Picture 4" descr="C:\Users\Public\Pictures\Sample Pictures\australian-aid-identifier-colour-web.jpg"/>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349163" cy="511598"/>
                          </a:xfrm>
                          <a:prstGeom prst="rect">
                            <a:avLst/>
                          </a:prstGeom>
                          <a:noFill/>
                          <a:ln>
                            <a:noFill/>
                          </a:ln>
                        </pic:spPr>
                      </pic:pic>
                    </a:graphicData>
                  </a:graphic>
                </wp:inline>
              </w:drawing>
            </w:r>
          </w:p>
          <w:p w:rsidR="004966EA" w:rsidRPr="001921FA" w:rsidRDefault="004966EA" w:rsidP="001921FA">
            <w:pPr>
              <w:rPr>
                <w:rFonts w:cs="Arial"/>
                <w:sz w:val="26"/>
                <w:szCs w:val="26"/>
              </w:rPr>
            </w:pPr>
          </w:p>
        </w:tc>
        <w:tc>
          <w:tcPr>
            <w:tcW w:w="1508" w:type="dxa"/>
          </w:tcPr>
          <w:p w:rsidR="004966EA" w:rsidRPr="001921FA" w:rsidRDefault="00276B07" w:rsidP="001921FA">
            <w:pPr>
              <w:jc w:val="center"/>
              <w:rPr>
                <w:rFonts w:cs="Arial"/>
                <w:b/>
                <w:bCs/>
                <w:sz w:val="26"/>
                <w:szCs w:val="26"/>
              </w:rPr>
            </w:pPr>
            <w:r w:rsidRPr="001921FA">
              <w:rPr>
                <w:noProof/>
                <w:sz w:val="26"/>
                <w:szCs w:val="26"/>
              </w:rPr>
              <w:drawing>
                <wp:inline distT="0" distB="0" distL="0" distR="0">
                  <wp:extent cx="629157" cy="634365"/>
                  <wp:effectExtent l="0" t="0" r="6350" b="635"/>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3"/>
                          <pic:cNvPicPr>
                            <a:picLocks noChangeAspect="1" noChangeArrowheads="1"/>
                          </pic:cNvPicPr>
                        </pic:nvPicPr>
                        <pic:blipFill>
                          <a:blip r:embed="rId10" cstate="print"/>
                          <a:srcRect/>
                          <a:stretch>
                            <a:fillRect/>
                          </a:stretch>
                        </pic:blipFill>
                        <pic:spPr bwMode="auto">
                          <a:xfrm>
                            <a:off x="0" y="0"/>
                            <a:ext cx="645665" cy="651010"/>
                          </a:xfrm>
                          <a:prstGeom prst="rect">
                            <a:avLst/>
                          </a:prstGeom>
                          <a:noFill/>
                          <a:ln w="9525">
                            <a:noFill/>
                            <a:miter lim="800000"/>
                            <a:headEnd/>
                            <a:tailEnd/>
                          </a:ln>
                        </pic:spPr>
                      </pic:pic>
                    </a:graphicData>
                  </a:graphic>
                </wp:inline>
              </w:drawing>
            </w:r>
          </w:p>
          <w:p w:rsidR="004966EA" w:rsidRPr="001921FA" w:rsidRDefault="004966EA" w:rsidP="001921FA">
            <w:pPr>
              <w:jc w:val="center"/>
              <w:rPr>
                <w:rFonts w:cs="Arial"/>
                <w:b/>
                <w:bCs/>
                <w:sz w:val="26"/>
                <w:szCs w:val="26"/>
              </w:rPr>
            </w:pPr>
          </w:p>
        </w:tc>
      </w:tr>
    </w:tbl>
    <w:p w:rsidR="00664B21" w:rsidRPr="00D53AD4" w:rsidRDefault="003F7B8C" w:rsidP="005F1D9B">
      <w:pPr>
        <w:jc w:val="center"/>
        <w:rPr>
          <w:rFonts w:cs="Arial"/>
          <w:b/>
          <w:color w:val="002A6C"/>
          <w:spacing w:val="-4"/>
        </w:rPr>
      </w:pPr>
      <w:r w:rsidRPr="00D53AD4">
        <w:rPr>
          <w:rFonts w:cs="Arial"/>
          <w:b/>
          <w:color w:val="002A6C"/>
          <w:spacing w:val="-4"/>
        </w:rPr>
        <w:t>HỘI THẢO</w:t>
      </w:r>
    </w:p>
    <w:p w:rsidR="001C7609" w:rsidRPr="00D53AD4" w:rsidRDefault="00CB40DA" w:rsidP="005F1D9B">
      <w:pPr>
        <w:jc w:val="center"/>
        <w:rPr>
          <w:rFonts w:cs="Arial"/>
          <w:b/>
          <w:color w:val="002A6C"/>
          <w:spacing w:val="-4"/>
        </w:rPr>
      </w:pPr>
      <w:r w:rsidRPr="00D53AD4">
        <w:rPr>
          <w:rFonts w:cs="Arial"/>
          <w:b/>
          <w:bCs/>
          <w:color w:val="002A6C"/>
          <w:spacing w:val="-4"/>
        </w:rPr>
        <w:t xml:space="preserve">THÔNG TƯ SỐ 37 VÀ MỨC ĐỘ GIẢI QUYẾT CÁC KHÓ KHĂN </w:t>
      </w:r>
      <w:r w:rsidR="00A75054" w:rsidRPr="00D53AD4">
        <w:rPr>
          <w:rFonts w:cs="Arial"/>
          <w:b/>
          <w:bCs/>
          <w:color w:val="002A6C"/>
          <w:spacing w:val="-4"/>
        </w:rPr>
        <w:t>CỦA</w:t>
      </w:r>
      <w:r w:rsidRPr="00D53AD4">
        <w:rPr>
          <w:rFonts w:cs="Arial"/>
          <w:b/>
          <w:bCs/>
          <w:color w:val="002A6C"/>
          <w:spacing w:val="-4"/>
        </w:rPr>
        <w:t xml:space="preserve"> DOANH NGHIỆP TRONG KIỂM TRA HÀM LƯỢNG FORMALDEHYT </w:t>
      </w:r>
      <w:r w:rsidR="001A7BFC" w:rsidRPr="00D53AD4">
        <w:rPr>
          <w:b/>
          <w:bCs/>
          <w:color w:val="002A6C"/>
          <w:spacing w:val="-4"/>
        </w:rPr>
        <w:t>VÀ AMIN THƠM</w:t>
      </w:r>
      <w:r w:rsidR="001A7BFC" w:rsidRPr="00D53AD4">
        <w:rPr>
          <w:rFonts w:cs="Arial"/>
          <w:b/>
          <w:bCs/>
          <w:color w:val="002A6C"/>
          <w:spacing w:val="-4"/>
        </w:rPr>
        <w:t xml:space="preserve"> </w:t>
      </w:r>
      <w:r w:rsidRPr="00D53AD4">
        <w:rPr>
          <w:rFonts w:cs="Arial"/>
          <w:b/>
          <w:bCs/>
          <w:color w:val="002A6C"/>
          <w:spacing w:val="-4"/>
        </w:rPr>
        <w:t>ĐỐI VỚI SẢN PHẨM DỆT MAY</w:t>
      </w:r>
    </w:p>
    <w:p w:rsidR="00AF0BAE" w:rsidRPr="00D53AD4" w:rsidRDefault="0014198F" w:rsidP="005F1D9B">
      <w:pPr>
        <w:jc w:val="center"/>
        <w:rPr>
          <w:rFonts w:cs="Arial"/>
          <w:b/>
          <w:spacing w:val="-4"/>
        </w:rPr>
      </w:pPr>
      <w:r w:rsidRPr="00D53AD4">
        <w:rPr>
          <w:rFonts w:cs="Arial"/>
          <w:b/>
          <w:color w:val="002A6C"/>
          <w:spacing w:val="-4"/>
        </w:rPr>
        <w:t>Thời gian</w:t>
      </w:r>
      <w:r w:rsidR="00664B21" w:rsidRPr="00D53AD4">
        <w:rPr>
          <w:rFonts w:cs="Arial"/>
          <w:b/>
          <w:color w:val="002A6C"/>
          <w:spacing w:val="-4"/>
        </w:rPr>
        <w:t xml:space="preserve">: </w:t>
      </w:r>
      <w:r w:rsidR="00837EAB" w:rsidRPr="00D53AD4">
        <w:rPr>
          <w:rFonts w:cs="Arial"/>
          <w:spacing w:val="-4"/>
        </w:rPr>
        <w:t>0</w:t>
      </w:r>
      <w:r w:rsidR="00AF0BAE" w:rsidRPr="00D53AD4">
        <w:rPr>
          <w:rFonts w:cs="Arial"/>
          <w:spacing w:val="-4"/>
        </w:rPr>
        <w:t>8h</w:t>
      </w:r>
      <w:r w:rsidR="00BB2409" w:rsidRPr="00D53AD4">
        <w:rPr>
          <w:rFonts w:cs="Arial"/>
          <w:spacing w:val="-4"/>
        </w:rPr>
        <w:t>3</w:t>
      </w:r>
      <w:r w:rsidR="00837EAB" w:rsidRPr="00D53AD4">
        <w:rPr>
          <w:rFonts w:cs="Arial"/>
          <w:spacing w:val="-4"/>
        </w:rPr>
        <w:t>0</w:t>
      </w:r>
      <w:r w:rsidR="00AF7299" w:rsidRPr="00D53AD4">
        <w:rPr>
          <w:rFonts w:cs="Arial"/>
          <w:spacing w:val="-4"/>
        </w:rPr>
        <w:t xml:space="preserve"> -</w:t>
      </w:r>
      <w:r w:rsidR="00AF0BAE" w:rsidRPr="00D53AD4">
        <w:rPr>
          <w:rFonts w:cs="Arial"/>
          <w:spacing w:val="-4"/>
        </w:rPr>
        <w:t xml:space="preserve"> 1</w:t>
      </w:r>
      <w:r w:rsidR="00BB2409" w:rsidRPr="00D53AD4">
        <w:rPr>
          <w:rFonts w:cs="Arial"/>
          <w:spacing w:val="-4"/>
        </w:rPr>
        <w:t>1</w:t>
      </w:r>
      <w:r w:rsidR="00AF0BAE" w:rsidRPr="00D53AD4">
        <w:rPr>
          <w:rFonts w:cs="Arial"/>
          <w:spacing w:val="-4"/>
        </w:rPr>
        <w:t>h</w:t>
      </w:r>
      <w:r w:rsidR="00BB2409" w:rsidRPr="00D53AD4">
        <w:rPr>
          <w:rFonts w:cs="Arial"/>
          <w:spacing w:val="-4"/>
        </w:rPr>
        <w:t>3</w:t>
      </w:r>
      <w:r w:rsidR="00837EAB" w:rsidRPr="00D53AD4">
        <w:rPr>
          <w:rFonts w:cs="Arial"/>
          <w:spacing w:val="-4"/>
        </w:rPr>
        <w:t xml:space="preserve">0, thứ </w:t>
      </w:r>
      <w:r w:rsidR="00AF6FDD" w:rsidRPr="00D53AD4">
        <w:rPr>
          <w:rFonts w:cs="Arial"/>
          <w:spacing w:val="-4"/>
        </w:rPr>
        <w:t>Năm</w:t>
      </w:r>
      <w:r w:rsidR="006737D3" w:rsidRPr="00D53AD4">
        <w:rPr>
          <w:rFonts w:cs="Arial"/>
          <w:spacing w:val="-4"/>
        </w:rPr>
        <w:t>,</w:t>
      </w:r>
      <w:r w:rsidR="00AF0BAE" w:rsidRPr="00D53AD4">
        <w:rPr>
          <w:rFonts w:cs="Arial"/>
          <w:spacing w:val="-4"/>
        </w:rPr>
        <w:t xml:space="preserve"> ngày </w:t>
      </w:r>
      <w:r w:rsidR="00AF6FDD" w:rsidRPr="00D53AD4">
        <w:rPr>
          <w:rFonts w:cs="Arial"/>
          <w:spacing w:val="-4"/>
        </w:rPr>
        <w:t>10</w:t>
      </w:r>
      <w:r w:rsidR="00837EAB" w:rsidRPr="00D53AD4">
        <w:rPr>
          <w:rFonts w:cs="Arial"/>
          <w:spacing w:val="-4"/>
        </w:rPr>
        <w:t xml:space="preserve"> tháng </w:t>
      </w:r>
      <w:r w:rsidR="00BB2409" w:rsidRPr="00D53AD4">
        <w:rPr>
          <w:rFonts w:cs="Arial"/>
          <w:spacing w:val="-4"/>
        </w:rPr>
        <w:t>12</w:t>
      </w:r>
      <w:r w:rsidR="00837EAB" w:rsidRPr="00D53AD4">
        <w:rPr>
          <w:rFonts w:cs="Arial"/>
          <w:spacing w:val="-4"/>
        </w:rPr>
        <w:t xml:space="preserve"> năm </w:t>
      </w:r>
      <w:r w:rsidR="00AF0BAE" w:rsidRPr="00D53AD4">
        <w:rPr>
          <w:rFonts w:cs="Arial"/>
          <w:spacing w:val="-4"/>
        </w:rPr>
        <w:t>2015</w:t>
      </w:r>
    </w:p>
    <w:p w:rsidR="001921FA" w:rsidRPr="00D53AD4" w:rsidRDefault="0014198F" w:rsidP="005F1D9B">
      <w:pPr>
        <w:jc w:val="center"/>
        <w:rPr>
          <w:rFonts w:cs="Arial"/>
          <w:spacing w:val="-4"/>
        </w:rPr>
      </w:pPr>
      <w:r w:rsidRPr="00D53AD4">
        <w:rPr>
          <w:rFonts w:cs="Arial"/>
          <w:b/>
          <w:color w:val="002A6C"/>
          <w:spacing w:val="-4"/>
        </w:rPr>
        <w:t>Địa điểm</w:t>
      </w:r>
      <w:r w:rsidR="00664B21" w:rsidRPr="00D53AD4">
        <w:rPr>
          <w:rFonts w:cs="Arial"/>
          <w:b/>
          <w:spacing w:val="-4"/>
        </w:rPr>
        <w:t>:</w:t>
      </w:r>
      <w:r w:rsidR="00AF0BAE" w:rsidRPr="00D53AD4">
        <w:rPr>
          <w:rFonts w:cs="Arial"/>
          <w:spacing w:val="-4"/>
        </w:rPr>
        <w:t xml:space="preserve"> </w:t>
      </w:r>
      <w:r w:rsidR="00BB2409" w:rsidRPr="00D53AD4">
        <w:rPr>
          <w:rFonts w:cs="Arial"/>
          <w:spacing w:val="-4"/>
        </w:rPr>
        <w:t>Hội trường tầng 1 nhà D, Viện Nghiên cứ</w:t>
      </w:r>
      <w:r w:rsidR="001921FA" w:rsidRPr="00D53AD4">
        <w:rPr>
          <w:rFonts w:cs="Arial"/>
          <w:spacing w:val="-4"/>
        </w:rPr>
        <w:t>u quản lý kinh tế Trung ương,</w:t>
      </w:r>
    </w:p>
    <w:p w:rsidR="00AF0BAE" w:rsidRPr="00D53AD4" w:rsidRDefault="00BB2409" w:rsidP="005F1D9B">
      <w:pPr>
        <w:jc w:val="center"/>
        <w:rPr>
          <w:rFonts w:cs="Arial"/>
          <w:spacing w:val="-4"/>
        </w:rPr>
      </w:pPr>
      <w:r w:rsidRPr="00D53AD4">
        <w:rPr>
          <w:rFonts w:cs="Arial"/>
          <w:spacing w:val="-4"/>
        </w:rPr>
        <w:t>68 Phan Đình Phùng, Hà Nội</w:t>
      </w:r>
    </w:p>
    <w:p w:rsidR="00664B21" w:rsidRPr="00D53AD4" w:rsidRDefault="00837EAB" w:rsidP="005F1D9B">
      <w:pPr>
        <w:rPr>
          <w:rFonts w:cs="Arial"/>
          <w:color w:val="002A6C"/>
          <w:spacing w:val="-4"/>
        </w:rPr>
      </w:pPr>
      <w:r w:rsidRPr="00D53AD4">
        <w:rPr>
          <w:rFonts w:cs="Arial"/>
          <w:b/>
          <w:color w:val="002A6C"/>
          <w:spacing w:val="-4"/>
        </w:rPr>
        <w:t>Mục tiêu của Hội thảo</w:t>
      </w:r>
      <w:r w:rsidR="00664B21" w:rsidRPr="00D53AD4">
        <w:rPr>
          <w:rFonts w:cs="Arial"/>
          <w:b/>
          <w:color w:val="002A6C"/>
          <w:spacing w:val="-4"/>
        </w:rPr>
        <w:t>:</w:t>
      </w:r>
    </w:p>
    <w:p w:rsidR="000A11E2" w:rsidRPr="00D53AD4" w:rsidRDefault="00BB2409" w:rsidP="005F1D9B">
      <w:pPr>
        <w:pStyle w:val="ListParagraph"/>
        <w:numPr>
          <w:ilvl w:val="0"/>
          <w:numId w:val="2"/>
        </w:numPr>
        <w:jc w:val="both"/>
        <w:rPr>
          <w:rFonts w:cs="Arial"/>
          <w:spacing w:val="-4"/>
        </w:rPr>
      </w:pPr>
      <w:r w:rsidRPr="00D53AD4">
        <w:rPr>
          <w:rFonts w:cs="Arial"/>
          <w:spacing w:val="-4"/>
        </w:rPr>
        <w:t>Theo dõi, đánh giá kết quả</w:t>
      </w:r>
      <w:r w:rsidR="000A11E2" w:rsidRPr="00D53AD4">
        <w:rPr>
          <w:rFonts w:cs="Arial"/>
          <w:spacing w:val="-4"/>
        </w:rPr>
        <w:t xml:space="preserve"> cải cách thủ tục hàn</w:t>
      </w:r>
      <w:r w:rsidRPr="00D53AD4">
        <w:rPr>
          <w:rFonts w:cs="Arial"/>
          <w:spacing w:val="-4"/>
        </w:rPr>
        <w:t>h chính trong lĩnh vực hải quan;</w:t>
      </w:r>
      <w:r w:rsidR="000A11E2" w:rsidRPr="00D53AD4">
        <w:rPr>
          <w:rFonts w:cs="Arial"/>
          <w:spacing w:val="-4"/>
        </w:rPr>
        <w:t xml:space="preserve"> giảm thời gian, thủ tục, chi phí thông quan hàng hóa và kiểm tra chuyên ngành theo Nghị quyết 19/NQ-CP ngày 18/3/2014 và Nghị quyết số 19/NQ-CP ngày 12/3/2015 của Chính phủ về những nhiệm vụ, giải pháp chủ yếu tiếp tục cải thiện môi trường kinh doanh, nâng cao năng lực cạnh tranh quốc gia hai năm 2015 </w:t>
      </w:r>
      <w:r w:rsidRPr="00D53AD4">
        <w:rPr>
          <w:rFonts w:cs="Arial"/>
          <w:spacing w:val="-4"/>
        </w:rPr>
        <w:t>–</w:t>
      </w:r>
      <w:r w:rsidR="000A11E2" w:rsidRPr="00D53AD4">
        <w:rPr>
          <w:rFonts w:cs="Arial"/>
          <w:spacing w:val="-4"/>
        </w:rPr>
        <w:t xml:space="preserve"> 2016;</w:t>
      </w:r>
    </w:p>
    <w:p w:rsidR="009D1147" w:rsidRPr="00D53AD4" w:rsidRDefault="001A7BFC" w:rsidP="005F1D9B">
      <w:pPr>
        <w:pStyle w:val="ListParagraph"/>
        <w:numPr>
          <w:ilvl w:val="0"/>
          <w:numId w:val="2"/>
        </w:numPr>
        <w:jc w:val="both"/>
        <w:rPr>
          <w:rFonts w:cs="Arial"/>
          <w:spacing w:val="-4"/>
        </w:rPr>
      </w:pPr>
      <w:r w:rsidRPr="00D53AD4">
        <w:rPr>
          <w:spacing w:val="-4"/>
        </w:rPr>
        <w:t>Tìm hiểu rõ hơn nội dung của Thông tư 37/2015/TT-BCT về mức giới hạn và việc kiểm tra hàm lượng formaldehyt và amin thơm chuyển hóa từ thuốc nhuộm azo trong sản phẩm dệt may với các quy định mức giới hạn, phương pháp thử, trình tự, thủ tục kiểm tra hàm lượng formaldehyt và amin thơm được ban hành ngày 30/10/2015 (thay thế Thông tư số 32/2009/TT-BCT ngày 05/11/2009) (“</w:t>
      </w:r>
      <w:r w:rsidRPr="00D53AD4">
        <w:rPr>
          <w:b/>
          <w:spacing w:val="-4"/>
        </w:rPr>
        <w:t>Thông tư 37</w:t>
      </w:r>
      <w:r w:rsidRPr="00D53AD4">
        <w:rPr>
          <w:spacing w:val="-4"/>
        </w:rPr>
        <w:t>”); thực trạng, những tồn tại, vướng mắc và mức độ giải quyết các khó khăn của doanh nghiệp trong việc kiểm tra hàm lượng formaldehyt và amin thơm đối với sản phẩm dệt may và đề xuất giải pháp</w:t>
      </w:r>
      <w:r w:rsidR="009D1147" w:rsidRPr="00D53AD4">
        <w:rPr>
          <w:rFonts w:cs="Arial"/>
          <w:spacing w:val="-4"/>
        </w:rPr>
        <w:t>.</w:t>
      </w:r>
    </w:p>
    <w:p w:rsidR="00AF0BAE" w:rsidRPr="00D53AD4" w:rsidRDefault="003E4813" w:rsidP="005F1D9B">
      <w:pPr>
        <w:jc w:val="both"/>
        <w:rPr>
          <w:rFonts w:cs="Arial"/>
          <w:spacing w:val="-4"/>
        </w:rPr>
      </w:pPr>
      <w:r w:rsidRPr="00D53AD4">
        <w:rPr>
          <w:rFonts w:cs="Arial"/>
          <w:b/>
          <w:color w:val="002A6C"/>
          <w:spacing w:val="-4"/>
          <w:lang w:val="nl-NL"/>
        </w:rPr>
        <w:t>Thành phần tham dự</w:t>
      </w:r>
      <w:r w:rsidR="00DF6562" w:rsidRPr="00D53AD4">
        <w:rPr>
          <w:rFonts w:cs="Arial"/>
          <w:b/>
          <w:color w:val="002A6C"/>
          <w:spacing w:val="-4"/>
          <w:lang w:val="nl-NL"/>
        </w:rPr>
        <w:t>:</w:t>
      </w:r>
      <w:r w:rsidR="00AF0BAE" w:rsidRPr="00D53AD4">
        <w:rPr>
          <w:rFonts w:cs="Arial"/>
          <w:b/>
          <w:color w:val="002A6C"/>
          <w:spacing w:val="-4"/>
          <w:lang w:val="nl-NL"/>
        </w:rPr>
        <w:t xml:space="preserve"> </w:t>
      </w:r>
      <w:r w:rsidR="00E636BB" w:rsidRPr="00D53AD4">
        <w:rPr>
          <w:rFonts w:cs="Arial"/>
          <w:spacing w:val="-4"/>
        </w:rPr>
        <w:t>đại diện các Bộ, cơ quan, các tổ chức quốc tế, hiệp hội, doanh nghiệp, chuyên gia và cơ quan báo chí</w:t>
      </w:r>
      <w:r w:rsidR="00AF0BAE" w:rsidRPr="00D53AD4">
        <w:rPr>
          <w:rFonts w:cs="Arial"/>
          <w:spacing w:val="-4"/>
        </w:rPr>
        <w:t>.</w:t>
      </w:r>
    </w:p>
    <w:p w:rsidR="00D53AD4" w:rsidRDefault="00FF301E" w:rsidP="005F1D9B">
      <w:pPr>
        <w:jc w:val="both"/>
        <w:rPr>
          <w:rFonts w:cs="Arial"/>
          <w:spacing w:val="-4"/>
        </w:rPr>
      </w:pPr>
      <w:r w:rsidRPr="00D53AD4">
        <w:rPr>
          <w:rFonts w:cs="Arial"/>
          <w:b/>
          <w:color w:val="002A6C"/>
          <w:spacing w:val="-4"/>
          <w:lang w:val="nl-NL"/>
        </w:rPr>
        <w:t>Chủ trì hội thảo</w:t>
      </w:r>
      <w:r w:rsidRPr="00D53AD4">
        <w:rPr>
          <w:rFonts w:cs="Arial"/>
          <w:spacing w:val="-4"/>
        </w:rPr>
        <w:t xml:space="preserve">: </w:t>
      </w:r>
      <w:r w:rsidR="00E636BB" w:rsidRPr="00D53AD4">
        <w:rPr>
          <w:rFonts w:cs="Arial"/>
          <w:spacing w:val="-4"/>
        </w:rPr>
        <w:t>Viện Nghiên cứu quản lý k</w:t>
      </w:r>
      <w:r w:rsidRPr="00D53AD4">
        <w:rPr>
          <w:rFonts w:cs="Arial"/>
          <w:spacing w:val="-4"/>
        </w:rPr>
        <w:t>inh tế Trung ương</w:t>
      </w:r>
      <w:r w:rsidR="001921FA" w:rsidRPr="00D53AD4">
        <w:rPr>
          <w:rFonts w:cs="Arial"/>
          <w:spacing w:val="-4"/>
        </w:rPr>
        <w:t>.</w:t>
      </w:r>
    </w:p>
    <w:p w:rsidR="00653644" w:rsidRPr="00D53AD4" w:rsidRDefault="00653644" w:rsidP="005F1D9B">
      <w:pPr>
        <w:jc w:val="both"/>
        <w:rPr>
          <w:rFonts w:cs="Arial"/>
          <w:spacing w:val="-4"/>
        </w:rPr>
      </w:pPr>
    </w:p>
    <w:p w:rsidR="001D63BD" w:rsidRDefault="001D2B66" w:rsidP="005F1D9B">
      <w:pPr>
        <w:jc w:val="center"/>
        <w:rPr>
          <w:rFonts w:cs="Arial"/>
          <w:b/>
          <w:caps/>
          <w:color w:val="002A6C"/>
          <w:spacing w:val="-4"/>
        </w:rPr>
      </w:pPr>
      <w:r w:rsidRPr="00D53AD4">
        <w:rPr>
          <w:rFonts w:cs="Arial"/>
          <w:b/>
          <w:caps/>
          <w:color w:val="002A6C"/>
          <w:spacing w:val="-4"/>
        </w:rPr>
        <w:t>CHƯƠNG TRÌNH DỰ KIẾN</w:t>
      </w:r>
    </w:p>
    <w:p w:rsidR="00276B07" w:rsidRPr="00D53AD4" w:rsidRDefault="00276B07" w:rsidP="005F1D9B">
      <w:pPr>
        <w:jc w:val="center"/>
        <w:rPr>
          <w:rFonts w:cs="Arial"/>
          <w:spacing w:val="-4"/>
          <w:lang w:val="nl-NL"/>
        </w:rPr>
      </w:pPr>
    </w:p>
    <w:tbl>
      <w:tblPr>
        <w:tblStyle w:val="TableGrid"/>
        <w:tblW w:w="10516" w:type="dxa"/>
        <w:jc w:val="center"/>
        <w:tblLook w:val="01E0"/>
      </w:tblPr>
      <w:tblGrid>
        <w:gridCol w:w="1606"/>
        <w:gridCol w:w="5001"/>
        <w:gridCol w:w="3909"/>
      </w:tblGrid>
      <w:tr w:rsidR="0014198F" w:rsidRPr="00D53AD4" w:rsidTr="00276B07">
        <w:trPr>
          <w:jc w:val="center"/>
        </w:trPr>
        <w:tc>
          <w:tcPr>
            <w:tcW w:w="1606" w:type="dxa"/>
            <w:shd w:val="clear" w:color="auto" w:fill="B8CCE4" w:themeFill="accent1" w:themeFillTint="66"/>
          </w:tcPr>
          <w:p w:rsidR="0014198F" w:rsidRPr="00D53AD4" w:rsidRDefault="0014198F" w:rsidP="00276B07">
            <w:pPr>
              <w:spacing w:before="120" w:line="312" w:lineRule="auto"/>
              <w:jc w:val="center"/>
              <w:outlineLvl w:val="2"/>
              <w:rPr>
                <w:rFonts w:cs="Arial"/>
                <w:b/>
                <w:spacing w:val="-4"/>
                <w:sz w:val="24"/>
                <w:szCs w:val="24"/>
              </w:rPr>
            </w:pPr>
            <w:r w:rsidRPr="00D53AD4">
              <w:rPr>
                <w:rFonts w:cs="Arial"/>
                <w:b/>
                <w:spacing w:val="-4"/>
                <w:sz w:val="24"/>
                <w:szCs w:val="24"/>
              </w:rPr>
              <w:t>Thời gian</w:t>
            </w:r>
          </w:p>
        </w:tc>
        <w:tc>
          <w:tcPr>
            <w:tcW w:w="5001" w:type="dxa"/>
            <w:shd w:val="clear" w:color="auto" w:fill="B8CCE4" w:themeFill="accent1" w:themeFillTint="66"/>
          </w:tcPr>
          <w:p w:rsidR="0014198F" w:rsidRPr="00D53AD4" w:rsidRDefault="0014198F" w:rsidP="00276B07">
            <w:pPr>
              <w:spacing w:before="120" w:line="312" w:lineRule="auto"/>
              <w:jc w:val="center"/>
              <w:rPr>
                <w:rFonts w:cs="Arial"/>
                <w:b/>
                <w:spacing w:val="-4"/>
                <w:sz w:val="24"/>
                <w:szCs w:val="24"/>
              </w:rPr>
            </w:pPr>
            <w:r w:rsidRPr="00D53AD4">
              <w:rPr>
                <w:rFonts w:cs="Arial"/>
                <w:b/>
                <w:spacing w:val="-4"/>
                <w:sz w:val="24"/>
                <w:szCs w:val="24"/>
              </w:rPr>
              <w:t>Nội dung</w:t>
            </w:r>
          </w:p>
        </w:tc>
        <w:tc>
          <w:tcPr>
            <w:tcW w:w="3909" w:type="dxa"/>
            <w:shd w:val="clear" w:color="auto" w:fill="B8CCE4" w:themeFill="accent1" w:themeFillTint="66"/>
          </w:tcPr>
          <w:p w:rsidR="0014198F" w:rsidRPr="00D53AD4" w:rsidRDefault="00837EAB" w:rsidP="00276B07">
            <w:pPr>
              <w:spacing w:before="120" w:line="312" w:lineRule="auto"/>
              <w:jc w:val="center"/>
              <w:rPr>
                <w:rFonts w:cs="Arial"/>
                <w:b/>
                <w:spacing w:val="-4"/>
                <w:sz w:val="24"/>
                <w:szCs w:val="24"/>
              </w:rPr>
            </w:pPr>
            <w:r w:rsidRPr="00D53AD4">
              <w:rPr>
                <w:rFonts w:cs="Arial"/>
                <w:b/>
                <w:spacing w:val="-4"/>
                <w:sz w:val="24"/>
                <w:szCs w:val="24"/>
              </w:rPr>
              <w:t>Người trình bày</w:t>
            </w:r>
          </w:p>
        </w:tc>
      </w:tr>
      <w:tr w:rsidR="00837EAB" w:rsidRPr="00D53AD4" w:rsidTr="00276B07">
        <w:trPr>
          <w:jc w:val="center"/>
        </w:trPr>
        <w:tc>
          <w:tcPr>
            <w:tcW w:w="1606" w:type="dxa"/>
            <w:shd w:val="clear" w:color="auto" w:fill="auto"/>
          </w:tcPr>
          <w:p w:rsidR="00837EAB" w:rsidRPr="00D53AD4" w:rsidRDefault="00837EAB" w:rsidP="00276B07">
            <w:pPr>
              <w:spacing w:before="120" w:line="312" w:lineRule="auto"/>
              <w:jc w:val="center"/>
              <w:outlineLvl w:val="2"/>
              <w:rPr>
                <w:rFonts w:cs="Arial"/>
                <w:b/>
                <w:spacing w:val="-4"/>
                <w:sz w:val="24"/>
                <w:szCs w:val="24"/>
              </w:rPr>
            </w:pPr>
            <w:r w:rsidRPr="00D53AD4">
              <w:rPr>
                <w:rFonts w:cs="Arial"/>
                <w:b/>
                <w:spacing w:val="-4"/>
                <w:sz w:val="24"/>
                <w:szCs w:val="24"/>
              </w:rPr>
              <w:t>08:00 – 08:30</w:t>
            </w:r>
          </w:p>
        </w:tc>
        <w:tc>
          <w:tcPr>
            <w:tcW w:w="5001" w:type="dxa"/>
            <w:shd w:val="clear" w:color="auto" w:fill="auto"/>
          </w:tcPr>
          <w:p w:rsidR="00837EAB" w:rsidRPr="00D53AD4" w:rsidRDefault="00837EAB" w:rsidP="00276B07">
            <w:pPr>
              <w:spacing w:before="120" w:line="312" w:lineRule="auto"/>
              <w:jc w:val="both"/>
              <w:rPr>
                <w:rFonts w:cs="Arial"/>
                <w:b/>
                <w:spacing w:val="-4"/>
                <w:sz w:val="24"/>
                <w:szCs w:val="24"/>
              </w:rPr>
            </w:pPr>
            <w:r w:rsidRPr="00D53AD4">
              <w:rPr>
                <w:rFonts w:cs="Arial"/>
                <w:spacing w:val="-4"/>
                <w:sz w:val="24"/>
                <w:szCs w:val="24"/>
              </w:rPr>
              <w:t>Đăng ký đại biểu</w:t>
            </w:r>
          </w:p>
        </w:tc>
        <w:tc>
          <w:tcPr>
            <w:tcW w:w="3909" w:type="dxa"/>
            <w:shd w:val="clear" w:color="auto" w:fill="auto"/>
          </w:tcPr>
          <w:p w:rsidR="00837EAB" w:rsidRPr="00D53AD4" w:rsidRDefault="00837EAB" w:rsidP="00276B07">
            <w:pPr>
              <w:spacing w:before="120" w:line="312" w:lineRule="auto"/>
              <w:jc w:val="both"/>
              <w:rPr>
                <w:rFonts w:cs="Arial"/>
                <w:b/>
                <w:spacing w:val="-4"/>
                <w:sz w:val="24"/>
                <w:szCs w:val="24"/>
              </w:rPr>
            </w:pPr>
          </w:p>
        </w:tc>
      </w:tr>
      <w:tr w:rsidR="00837EAB" w:rsidRPr="00D53AD4" w:rsidTr="00276B07">
        <w:trPr>
          <w:jc w:val="center"/>
        </w:trPr>
        <w:tc>
          <w:tcPr>
            <w:tcW w:w="1606" w:type="dxa"/>
            <w:shd w:val="clear" w:color="auto" w:fill="auto"/>
          </w:tcPr>
          <w:p w:rsidR="00837EAB" w:rsidRPr="00D53AD4" w:rsidRDefault="00837EAB" w:rsidP="00276B07">
            <w:pPr>
              <w:spacing w:before="120" w:line="312" w:lineRule="auto"/>
              <w:jc w:val="center"/>
              <w:outlineLvl w:val="2"/>
              <w:rPr>
                <w:rFonts w:cs="Arial"/>
                <w:b/>
                <w:spacing w:val="-4"/>
                <w:sz w:val="24"/>
                <w:szCs w:val="24"/>
              </w:rPr>
            </w:pPr>
            <w:r w:rsidRPr="00D53AD4">
              <w:rPr>
                <w:rFonts w:cs="Arial"/>
                <w:b/>
                <w:spacing w:val="-4"/>
                <w:sz w:val="24"/>
                <w:szCs w:val="24"/>
              </w:rPr>
              <w:t>08:30 – 08:</w:t>
            </w:r>
            <w:r w:rsidR="00AD311C" w:rsidRPr="00D53AD4">
              <w:rPr>
                <w:rFonts w:cs="Arial"/>
                <w:b/>
                <w:spacing w:val="-4"/>
                <w:sz w:val="24"/>
                <w:szCs w:val="24"/>
              </w:rPr>
              <w:t>35</w:t>
            </w:r>
          </w:p>
        </w:tc>
        <w:tc>
          <w:tcPr>
            <w:tcW w:w="5001" w:type="dxa"/>
            <w:shd w:val="clear" w:color="auto" w:fill="auto"/>
          </w:tcPr>
          <w:p w:rsidR="00837EAB" w:rsidRPr="00D53AD4" w:rsidRDefault="00837EAB" w:rsidP="00276B07">
            <w:pPr>
              <w:spacing w:before="120" w:line="312" w:lineRule="auto"/>
              <w:jc w:val="both"/>
              <w:rPr>
                <w:rFonts w:cs="Arial"/>
                <w:spacing w:val="-4"/>
                <w:sz w:val="24"/>
                <w:szCs w:val="24"/>
              </w:rPr>
            </w:pPr>
            <w:r w:rsidRPr="00D53AD4">
              <w:rPr>
                <w:rFonts w:cs="Arial"/>
                <w:spacing w:val="-4"/>
                <w:sz w:val="24"/>
                <w:szCs w:val="24"/>
              </w:rPr>
              <w:t>Phát biểu k</w:t>
            </w:r>
            <w:bookmarkStart w:id="0" w:name="_GoBack"/>
            <w:bookmarkEnd w:id="0"/>
            <w:r w:rsidRPr="00D53AD4">
              <w:rPr>
                <w:rFonts w:cs="Arial"/>
                <w:spacing w:val="-4"/>
                <w:sz w:val="24"/>
                <w:szCs w:val="24"/>
              </w:rPr>
              <w:t>hai mạc</w:t>
            </w:r>
          </w:p>
          <w:p w:rsidR="00837EAB" w:rsidRPr="00D53AD4" w:rsidRDefault="00837EAB" w:rsidP="00276B07">
            <w:pPr>
              <w:spacing w:before="120" w:line="312" w:lineRule="auto"/>
              <w:jc w:val="both"/>
              <w:rPr>
                <w:rFonts w:cs="Arial"/>
                <w:spacing w:val="-4"/>
                <w:sz w:val="24"/>
                <w:szCs w:val="24"/>
              </w:rPr>
            </w:pPr>
          </w:p>
        </w:tc>
        <w:tc>
          <w:tcPr>
            <w:tcW w:w="3909" w:type="dxa"/>
            <w:shd w:val="clear" w:color="auto" w:fill="auto"/>
          </w:tcPr>
          <w:p w:rsidR="00AD311C" w:rsidRPr="00D53AD4" w:rsidRDefault="00AD311C" w:rsidP="00276B07">
            <w:pPr>
              <w:spacing w:before="120" w:line="312" w:lineRule="auto"/>
              <w:jc w:val="both"/>
              <w:rPr>
                <w:rFonts w:cs="Arial"/>
                <w:i/>
                <w:spacing w:val="-4"/>
                <w:sz w:val="24"/>
                <w:szCs w:val="24"/>
              </w:rPr>
            </w:pPr>
            <w:r w:rsidRPr="00D53AD4">
              <w:rPr>
                <w:rFonts w:cs="Arial"/>
                <w:i/>
                <w:spacing w:val="-4"/>
                <w:sz w:val="24"/>
                <w:szCs w:val="24"/>
              </w:rPr>
              <w:t>TS. Nguyễn Đình Cung</w:t>
            </w:r>
          </w:p>
          <w:p w:rsidR="00837EAB" w:rsidRPr="00D53AD4" w:rsidRDefault="00AD311C" w:rsidP="00276B07">
            <w:pPr>
              <w:spacing w:before="120" w:line="312" w:lineRule="auto"/>
              <w:jc w:val="both"/>
              <w:rPr>
                <w:rFonts w:cs="Arial"/>
                <w:i/>
                <w:spacing w:val="-4"/>
                <w:sz w:val="24"/>
                <w:szCs w:val="24"/>
              </w:rPr>
            </w:pPr>
            <w:r w:rsidRPr="00D53AD4">
              <w:rPr>
                <w:rFonts w:cs="Arial"/>
                <w:i/>
                <w:spacing w:val="-4"/>
                <w:sz w:val="24"/>
                <w:szCs w:val="24"/>
              </w:rPr>
              <w:t xml:space="preserve">Viện trưởng, </w:t>
            </w:r>
            <w:r w:rsidR="002812BB" w:rsidRPr="00D53AD4">
              <w:rPr>
                <w:rFonts w:cs="Arial"/>
                <w:i/>
                <w:spacing w:val="-4"/>
                <w:sz w:val="24"/>
                <w:szCs w:val="24"/>
              </w:rPr>
              <w:t>Viện</w:t>
            </w:r>
            <w:r w:rsidR="004C0435" w:rsidRPr="00D53AD4">
              <w:rPr>
                <w:rFonts w:cs="Arial"/>
                <w:i/>
                <w:spacing w:val="-4"/>
                <w:sz w:val="24"/>
                <w:szCs w:val="24"/>
              </w:rPr>
              <w:t xml:space="preserve"> N</w:t>
            </w:r>
            <w:r w:rsidR="00F05739" w:rsidRPr="00D53AD4">
              <w:rPr>
                <w:rFonts w:cs="Arial"/>
                <w:i/>
                <w:spacing w:val="-4"/>
                <w:sz w:val="24"/>
                <w:szCs w:val="24"/>
              </w:rPr>
              <w:t>ghiên cứu</w:t>
            </w:r>
            <w:r w:rsidR="004C0435" w:rsidRPr="00D53AD4">
              <w:rPr>
                <w:rFonts w:cs="Arial"/>
                <w:i/>
                <w:spacing w:val="-4"/>
                <w:sz w:val="24"/>
                <w:szCs w:val="24"/>
              </w:rPr>
              <w:t xml:space="preserve"> quản lý kinh tế T</w:t>
            </w:r>
            <w:r w:rsidR="002812BB" w:rsidRPr="00D53AD4">
              <w:rPr>
                <w:rFonts w:cs="Arial"/>
                <w:i/>
                <w:spacing w:val="-4"/>
                <w:sz w:val="24"/>
                <w:szCs w:val="24"/>
              </w:rPr>
              <w:t>rung ương</w:t>
            </w:r>
            <w:r w:rsidR="00837EAB" w:rsidRPr="00D53AD4">
              <w:rPr>
                <w:rFonts w:cs="Arial"/>
                <w:i/>
                <w:spacing w:val="-4"/>
                <w:sz w:val="24"/>
                <w:szCs w:val="24"/>
              </w:rPr>
              <w:t xml:space="preserve"> </w:t>
            </w:r>
          </w:p>
        </w:tc>
      </w:tr>
      <w:tr w:rsidR="00E3451B" w:rsidRPr="00D53AD4" w:rsidTr="00276B07">
        <w:trPr>
          <w:jc w:val="center"/>
        </w:trPr>
        <w:tc>
          <w:tcPr>
            <w:tcW w:w="1606" w:type="dxa"/>
            <w:shd w:val="clear" w:color="auto" w:fill="auto"/>
          </w:tcPr>
          <w:p w:rsidR="00E3451B" w:rsidRPr="00D53AD4" w:rsidRDefault="00E3451B" w:rsidP="00276B07">
            <w:pPr>
              <w:spacing w:before="120" w:line="312" w:lineRule="auto"/>
              <w:jc w:val="center"/>
              <w:outlineLvl w:val="2"/>
              <w:rPr>
                <w:rFonts w:cs="Arial"/>
                <w:b/>
                <w:spacing w:val="-4"/>
                <w:sz w:val="24"/>
                <w:szCs w:val="24"/>
              </w:rPr>
            </w:pPr>
            <w:r w:rsidRPr="00D53AD4">
              <w:rPr>
                <w:rFonts w:cs="Arial"/>
                <w:b/>
                <w:spacing w:val="-4"/>
                <w:sz w:val="24"/>
                <w:szCs w:val="24"/>
              </w:rPr>
              <w:t>08:35 – 08:55</w:t>
            </w:r>
          </w:p>
        </w:tc>
        <w:tc>
          <w:tcPr>
            <w:tcW w:w="5001" w:type="dxa"/>
            <w:shd w:val="clear" w:color="auto" w:fill="auto"/>
          </w:tcPr>
          <w:p w:rsidR="00E3451B" w:rsidRPr="00E3451B" w:rsidRDefault="00E3451B" w:rsidP="00276B07">
            <w:pPr>
              <w:spacing w:before="120" w:line="312" w:lineRule="auto"/>
              <w:jc w:val="both"/>
              <w:outlineLvl w:val="2"/>
              <w:rPr>
                <w:spacing w:val="-4"/>
                <w:sz w:val="24"/>
                <w:szCs w:val="24"/>
              </w:rPr>
            </w:pPr>
            <w:r w:rsidRPr="00E3451B">
              <w:rPr>
                <w:spacing w:val="-4"/>
                <w:sz w:val="24"/>
                <w:szCs w:val="24"/>
              </w:rPr>
              <w:t xml:space="preserve">Thông tư 37/2015/TT-BCT ngày 30/10/2015 </w:t>
            </w:r>
            <w:r>
              <w:rPr>
                <w:spacing w:val="-4"/>
                <w:sz w:val="24"/>
                <w:szCs w:val="24"/>
              </w:rPr>
              <w:t xml:space="preserve">của Bộ Công thương </w:t>
            </w:r>
            <w:r w:rsidRPr="00E3451B">
              <w:rPr>
                <w:spacing w:val="-4"/>
                <w:sz w:val="24"/>
                <w:szCs w:val="24"/>
              </w:rPr>
              <w:t>về kiểm tra hàm lượng formaldehyt và amin thơm đối với sản phẩm dệt may và các yêu cầu của Nghị quyết 19 của Chính phủ</w:t>
            </w:r>
          </w:p>
        </w:tc>
        <w:tc>
          <w:tcPr>
            <w:tcW w:w="3909" w:type="dxa"/>
            <w:shd w:val="clear" w:color="auto" w:fill="auto"/>
          </w:tcPr>
          <w:p w:rsidR="00E3451B" w:rsidRPr="00D53AD4" w:rsidRDefault="00E3451B" w:rsidP="00276B07">
            <w:pPr>
              <w:spacing w:before="120" w:line="312" w:lineRule="auto"/>
              <w:jc w:val="both"/>
              <w:rPr>
                <w:rFonts w:cs="Arial"/>
                <w:i/>
                <w:spacing w:val="-4"/>
                <w:sz w:val="24"/>
                <w:szCs w:val="24"/>
              </w:rPr>
            </w:pPr>
            <w:r w:rsidRPr="00D53AD4">
              <w:rPr>
                <w:rFonts w:cs="Arial"/>
                <w:i/>
                <w:spacing w:val="-4"/>
                <w:sz w:val="24"/>
                <w:szCs w:val="24"/>
              </w:rPr>
              <w:t>TS. Nguyễn Đình Cung</w:t>
            </w:r>
          </w:p>
          <w:p w:rsidR="00E3451B" w:rsidRPr="00D53AD4" w:rsidRDefault="00E3451B" w:rsidP="00276B07">
            <w:pPr>
              <w:spacing w:before="120" w:line="312" w:lineRule="auto"/>
              <w:jc w:val="both"/>
              <w:rPr>
                <w:rFonts w:cs="Arial"/>
                <w:i/>
                <w:spacing w:val="-4"/>
                <w:sz w:val="24"/>
                <w:szCs w:val="24"/>
              </w:rPr>
            </w:pPr>
            <w:r w:rsidRPr="00D53AD4">
              <w:rPr>
                <w:rFonts w:cs="Arial"/>
                <w:i/>
                <w:spacing w:val="-4"/>
                <w:sz w:val="24"/>
                <w:szCs w:val="24"/>
              </w:rPr>
              <w:t xml:space="preserve">Viện trưởng, Viện Nghiên cứu quản lý kinh tế Trung ương </w:t>
            </w:r>
          </w:p>
        </w:tc>
      </w:tr>
      <w:tr w:rsidR="00E3451B" w:rsidRPr="00D53AD4" w:rsidTr="00276B07">
        <w:trPr>
          <w:jc w:val="center"/>
        </w:trPr>
        <w:tc>
          <w:tcPr>
            <w:tcW w:w="1606" w:type="dxa"/>
            <w:shd w:val="clear" w:color="auto" w:fill="auto"/>
          </w:tcPr>
          <w:p w:rsidR="00E3451B" w:rsidRPr="00D53AD4" w:rsidRDefault="00E3451B" w:rsidP="00276B07">
            <w:pPr>
              <w:spacing w:before="120" w:line="312" w:lineRule="auto"/>
              <w:jc w:val="center"/>
              <w:outlineLvl w:val="2"/>
              <w:rPr>
                <w:rFonts w:cs="Arial"/>
                <w:b/>
                <w:spacing w:val="-4"/>
              </w:rPr>
            </w:pPr>
            <w:r w:rsidRPr="00D53AD4">
              <w:rPr>
                <w:rFonts w:cs="Arial"/>
                <w:b/>
                <w:spacing w:val="-4"/>
                <w:sz w:val="24"/>
                <w:szCs w:val="24"/>
              </w:rPr>
              <w:t>08:55 – 09:</w:t>
            </w:r>
            <w:r>
              <w:rPr>
                <w:rFonts w:cs="Arial"/>
                <w:b/>
                <w:spacing w:val="-4"/>
                <w:sz w:val="24"/>
                <w:szCs w:val="24"/>
              </w:rPr>
              <w:t>15</w:t>
            </w:r>
          </w:p>
        </w:tc>
        <w:tc>
          <w:tcPr>
            <w:tcW w:w="5001" w:type="dxa"/>
            <w:shd w:val="clear" w:color="auto" w:fill="auto"/>
          </w:tcPr>
          <w:p w:rsidR="00E3451B" w:rsidRPr="00D53AD4" w:rsidRDefault="00E3451B" w:rsidP="00276B07">
            <w:pPr>
              <w:spacing w:before="120" w:line="312" w:lineRule="auto"/>
              <w:jc w:val="both"/>
              <w:outlineLvl w:val="2"/>
              <w:rPr>
                <w:spacing w:val="-4"/>
              </w:rPr>
            </w:pPr>
            <w:r w:rsidRPr="00D53AD4">
              <w:rPr>
                <w:spacing w:val="-4"/>
                <w:sz w:val="24"/>
                <w:szCs w:val="24"/>
              </w:rPr>
              <w:t>Bình luận về thực trạng hoạt động kiểm tra hàm lượng formaldehyt và amin thơm; những vấn đề đặt ra theo yêu cầu của Nghị quyết 19; và mức độ giải quyết khó khăn, vướng mắc của doanh nghiệp theo Thông tư 37</w:t>
            </w:r>
          </w:p>
        </w:tc>
        <w:tc>
          <w:tcPr>
            <w:tcW w:w="3909" w:type="dxa"/>
            <w:shd w:val="clear" w:color="auto" w:fill="auto"/>
          </w:tcPr>
          <w:p w:rsidR="00E3451B" w:rsidRPr="00D53AD4" w:rsidRDefault="00E3451B" w:rsidP="00276B07">
            <w:pPr>
              <w:spacing w:before="120" w:line="312" w:lineRule="auto"/>
              <w:jc w:val="both"/>
              <w:rPr>
                <w:i/>
                <w:spacing w:val="-4"/>
                <w:lang w:val="nl-NL"/>
              </w:rPr>
            </w:pPr>
            <w:r w:rsidRPr="00D53AD4">
              <w:rPr>
                <w:i/>
                <w:spacing w:val="-4"/>
                <w:sz w:val="24"/>
                <w:szCs w:val="24"/>
              </w:rPr>
              <w:t>Ông Phạm Thanh Bình, Nguyên Cục trưởng Cục giám sát quản lý về hải quan, Tổng cục hải quan</w:t>
            </w:r>
          </w:p>
        </w:tc>
      </w:tr>
      <w:tr w:rsidR="00E3451B" w:rsidRPr="00D53AD4" w:rsidTr="00276B07">
        <w:trPr>
          <w:jc w:val="center"/>
        </w:trPr>
        <w:tc>
          <w:tcPr>
            <w:tcW w:w="1606" w:type="dxa"/>
            <w:shd w:val="clear" w:color="auto" w:fill="auto"/>
          </w:tcPr>
          <w:p w:rsidR="00E3451B" w:rsidRPr="00D53AD4" w:rsidRDefault="00C71715" w:rsidP="00276B07">
            <w:pPr>
              <w:spacing w:before="120" w:line="312" w:lineRule="auto"/>
              <w:jc w:val="center"/>
              <w:outlineLvl w:val="2"/>
              <w:rPr>
                <w:rFonts w:cs="Arial"/>
                <w:b/>
                <w:spacing w:val="-4"/>
                <w:sz w:val="24"/>
                <w:szCs w:val="24"/>
              </w:rPr>
            </w:pPr>
            <w:r>
              <w:rPr>
                <w:rFonts w:cs="Arial"/>
                <w:b/>
                <w:spacing w:val="-4"/>
                <w:sz w:val="24"/>
                <w:szCs w:val="24"/>
              </w:rPr>
              <w:t>09</w:t>
            </w:r>
            <w:r w:rsidR="00E3451B" w:rsidRPr="00D53AD4">
              <w:rPr>
                <w:rFonts w:cs="Arial"/>
                <w:b/>
                <w:spacing w:val="-4"/>
                <w:sz w:val="24"/>
                <w:szCs w:val="24"/>
              </w:rPr>
              <w:t>:</w:t>
            </w:r>
            <w:r>
              <w:rPr>
                <w:rFonts w:cs="Arial"/>
                <w:b/>
                <w:spacing w:val="-4"/>
                <w:sz w:val="24"/>
                <w:szCs w:val="24"/>
              </w:rPr>
              <w:t>1</w:t>
            </w:r>
            <w:r w:rsidR="00E3451B" w:rsidRPr="00D53AD4">
              <w:rPr>
                <w:rFonts w:cs="Arial"/>
                <w:b/>
                <w:spacing w:val="-4"/>
                <w:sz w:val="24"/>
                <w:szCs w:val="24"/>
              </w:rPr>
              <w:t>5 – 09:</w:t>
            </w:r>
            <w:r w:rsidR="009C6049">
              <w:rPr>
                <w:rFonts w:cs="Arial"/>
                <w:b/>
                <w:spacing w:val="-4"/>
                <w:sz w:val="24"/>
                <w:szCs w:val="24"/>
              </w:rPr>
              <w:t>3</w:t>
            </w:r>
            <w:r w:rsidR="00E3451B" w:rsidRPr="00D53AD4">
              <w:rPr>
                <w:rFonts w:cs="Arial"/>
                <w:b/>
                <w:spacing w:val="-4"/>
                <w:sz w:val="24"/>
                <w:szCs w:val="24"/>
              </w:rPr>
              <w:t>0</w:t>
            </w:r>
          </w:p>
        </w:tc>
        <w:tc>
          <w:tcPr>
            <w:tcW w:w="5001" w:type="dxa"/>
            <w:shd w:val="clear" w:color="auto" w:fill="auto"/>
          </w:tcPr>
          <w:p w:rsidR="00E3451B" w:rsidRPr="00276B07" w:rsidRDefault="00276B07" w:rsidP="00276B07">
            <w:pPr>
              <w:spacing w:before="120" w:line="312" w:lineRule="auto"/>
              <w:jc w:val="both"/>
              <w:outlineLvl w:val="2"/>
              <w:rPr>
                <w:rFonts w:cs="Arial"/>
                <w:spacing w:val="-4"/>
                <w:sz w:val="24"/>
                <w:szCs w:val="24"/>
              </w:rPr>
            </w:pPr>
            <w:r w:rsidRPr="00276B07">
              <w:rPr>
                <w:sz w:val="24"/>
                <w:szCs w:val="24"/>
              </w:rPr>
              <w:t xml:space="preserve">Thông tư 37 với yêu cầu cải cách tạo thuận lợi cho hoạt động xuất nhập khẩu theo quyết định 2026/QĐ-TTg ngày 17/11/2015 của Thủ tướng </w:t>
            </w:r>
            <w:r w:rsidRPr="00276B07">
              <w:rPr>
                <w:sz w:val="24"/>
                <w:szCs w:val="24"/>
              </w:rPr>
              <w:lastRenderedPageBreak/>
              <w:t>Chính phủ về phê duyệt Đề án giải pháp nâng cao hiệu lực, hiệu quả hoạt động kiểm tra chuyên ngành đối với hàng hoá xuất, nhập khẩu</w:t>
            </w:r>
          </w:p>
        </w:tc>
        <w:tc>
          <w:tcPr>
            <w:tcW w:w="3909" w:type="dxa"/>
            <w:shd w:val="clear" w:color="auto" w:fill="auto"/>
          </w:tcPr>
          <w:p w:rsidR="00E3451B" w:rsidRPr="00D53AD4" w:rsidRDefault="00276B07" w:rsidP="00276B07">
            <w:pPr>
              <w:spacing w:before="120" w:line="312" w:lineRule="auto"/>
              <w:jc w:val="both"/>
              <w:rPr>
                <w:rFonts w:cs="Arial"/>
                <w:i/>
                <w:spacing w:val="-4"/>
                <w:sz w:val="24"/>
                <w:szCs w:val="24"/>
                <w:lang w:val="nl-NL"/>
              </w:rPr>
            </w:pPr>
            <w:r>
              <w:rPr>
                <w:i/>
                <w:spacing w:val="-4"/>
                <w:sz w:val="24"/>
                <w:szCs w:val="24"/>
                <w:lang w:val="nl-NL"/>
              </w:rPr>
              <w:lastRenderedPageBreak/>
              <w:t>Đại diện</w:t>
            </w:r>
            <w:r w:rsidR="00E3451B" w:rsidRPr="00D53AD4">
              <w:rPr>
                <w:i/>
                <w:spacing w:val="-4"/>
                <w:sz w:val="24"/>
                <w:szCs w:val="24"/>
                <w:lang w:val="nl-NL"/>
              </w:rPr>
              <w:t xml:space="preserve">, Cục giám sát quản lý về Hải quan, </w:t>
            </w:r>
            <w:r w:rsidR="00E3451B" w:rsidRPr="00D53AD4">
              <w:rPr>
                <w:i/>
                <w:spacing w:val="-4"/>
                <w:sz w:val="24"/>
                <w:szCs w:val="24"/>
              </w:rPr>
              <w:t>Tổng cục Hải quan</w:t>
            </w:r>
          </w:p>
        </w:tc>
      </w:tr>
      <w:tr w:rsidR="00E3451B" w:rsidRPr="00D53AD4" w:rsidTr="00276B07">
        <w:trPr>
          <w:jc w:val="center"/>
        </w:trPr>
        <w:tc>
          <w:tcPr>
            <w:tcW w:w="1606" w:type="dxa"/>
            <w:shd w:val="clear" w:color="auto" w:fill="auto"/>
          </w:tcPr>
          <w:p w:rsidR="00E3451B" w:rsidRPr="00D53AD4" w:rsidRDefault="00E3451B" w:rsidP="00276B07">
            <w:pPr>
              <w:spacing w:before="120" w:line="312" w:lineRule="auto"/>
              <w:jc w:val="center"/>
              <w:outlineLvl w:val="2"/>
              <w:rPr>
                <w:rFonts w:cs="Arial"/>
                <w:b/>
                <w:spacing w:val="-4"/>
                <w:sz w:val="24"/>
                <w:szCs w:val="24"/>
              </w:rPr>
            </w:pPr>
            <w:r w:rsidRPr="00D53AD4">
              <w:rPr>
                <w:rFonts w:cs="Arial"/>
                <w:b/>
                <w:spacing w:val="-4"/>
                <w:sz w:val="24"/>
                <w:szCs w:val="24"/>
              </w:rPr>
              <w:lastRenderedPageBreak/>
              <w:t>09:</w:t>
            </w:r>
            <w:r w:rsidR="009C6049">
              <w:rPr>
                <w:rFonts w:cs="Arial"/>
                <w:b/>
                <w:spacing w:val="-4"/>
                <w:sz w:val="24"/>
                <w:szCs w:val="24"/>
              </w:rPr>
              <w:t>3</w:t>
            </w:r>
            <w:r w:rsidRPr="00D53AD4">
              <w:rPr>
                <w:rFonts w:cs="Arial"/>
                <w:b/>
                <w:spacing w:val="-4"/>
                <w:sz w:val="24"/>
                <w:szCs w:val="24"/>
              </w:rPr>
              <w:t>0 – 10:00</w:t>
            </w:r>
          </w:p>
        </w:tc>
        <w:tc>
          <w:tcPr>
            <w:tcW w:w="5001" w:type="dxa"/>
            <w:shd w:val="clear" w:color="auto" w:fill="auto"/>
          </w:tcPr>
          <w:p w:rsidR="00E3451B" w:rsidRPr="00D53AD4" w:rsidRDefault="00E3451B" w:rsidP="00276B07">
            <w:pPr>
              <w:spacing w:before="120" w:line="312" w:lineRule="auto"/>
              <w:jc w:val="both"/>
              <w:outlineLvl w:val="2"/>
              <w:rPr>
                <w:rFonts w:cs="Arial"/>
                <w:spacing w:val="-4"/>
                <w:sz w:val="24"/>
                <w:szCs w:val="24"/>
              </w:rPr>
            </w:pPr>
            <w:r w:rsidRPr="00D53AD4">
              <w:rPr>
                <w:spacing w:val="-4"/>
                <w:sz w:val="24"/>
                <w:szCs w:val="24"/>
              </w:rPr>
              <w:t>Bình luận của Hiệp hội doanh nghiệp về Thông tư 37 và mức độ giải quyết các khó khăn, vướng mắc của doanh nghiệp trong việc kiểm tra hàm lượng formaldehyt và amin thơm đối với sản phẩm dệt may</w:t>
            </w:r>
          </w:p>
        </w:tc>
        <w:tc>
          <w:tcPr>
            <w:tcW w:w="3909" w:type="dxa"/>
            <w:shd w:val="clear" w:color="auto" w:fill="auto"/>
          </w:tcPr>
          <w:p w:rsidR="00E3451B" w:rsidRPr="00D53AD4" w:rsidRDefault="00E3451B" w:rsidP="00276B07">
            <w:pPr>
              <w:spacing w:before="120" w:line="312" w:lineRule="auto"/>
              <w:jc w:val="both"/>
              <w:rPr>
                <w:rFonts w:cs="Arial"/>
                <w:i/>
                <w:spacing w:val="-4"/>
                <w:sz w:val="24"/>
                <w:szCs w:val="24"/>
              </w:rPr>
            </w:pPr>
            <w:r w:rsidRPr="00D53AD4">
              <w:rPr>
                <w:i/>
                <w:spacing w:val="-4"/>
                <w:sz w:val="24"/>
                <w:szCs w:val="24"/>
                <w:lang w:val="nl-NL"/>
              </w:rPr>
              <w:t xml:space="preserve">Đại diện Hiệp hội Dệt may Việt Nam/Hiệp hội Da giầy Việt Nam </w:t>
            </w:r>
          </w:p>
        </w:tc>
      </w:tr>
      <w:tr w:rsidR="00E3451B" w:rsidRPr="00D53AD4" w:rsidTr="005F1D9B">
        <w:trPr>
          <w:jc w:val="center"/>
        </w:trPr>
        <w:tc>
          <w:tcPr>
            <w:tcW w:w="1606" w:type="dxa"/>
            <w:shd w:val="clear" w:color="auto" w:fill="B8CCE4" w:themeFill="accent1" w:themeFillTint="66"/>
          </w:tcPr>
          <w:p w:rsidR="00E3451B" w:rsidRPr="00D53AD4" w:rsidRDefault="00E3451B" w:rsidP="00276B07">
            <w:pPr>
              <w:spacing w:before="120" w:line="312" w:lineRule="auto"/>
              <w:jc w:val="center"/>
              <w:outlineLvl w:val="2"/>
              <w:rPr>
                <w:rFonts w:cs="Arial"/>
                <w:b/>
                <w:spacing w:val="-4"/>
                <w:sz w:val="24"/>
                <w:szCs w:val="24"/>
              </w:rPr>
            </w:pPr>
            <w:r w:rsidRPr="00D53AD4">
              <w:rPr>
                <w:rFonts w:cs="Arial"/>
                <w:b/>
                <w:spacing w:val="-4"/>
                <w:sz w:val="24"/>
                <w:szCs w:val="24"/>
              </w:rPr>
              <w:t>10:00 – 10:15</w:t>
            </w:r>
          </w:p>
        </w:tc>
        <w:tc>
          <w:tcPr>
            <w:tcW w:w="8910" w:type="dxa"/>
            <w:gridSpan w:val="2"/>
            <w:shd w:val="clear" w:color="auto" w:fill="B8CCE4" w:themeFill="accent1" w:themeFillTint="66"/>
          </w:tcPr>
          <w:p w:rsidR="00E3451B" w:rsidRPr="00D53AD4" w:rsidRDefault="00E3451B" w:rsidP="00276B07">
            <w:pPr>
              <w:spacing w:before="120" w:line="312" w:lineRule="auto"/>
              <w:outlineLvl w:val="2"/>
              <w:rPr>
                <w:rFonts w:cs="Arial"/>
                <w:b/>
                <w:spacing w:val="-4"/>
                <w:sz w:val="24"/>
                <w:szCs w:val="24"/>
              </w:rPr>
            </w:pPr>
            <w:r w:rsidRPr="00D53AD4">
              <w:rPr>
                <w:rFonts w:cs="Arial"/>
                <w:b/>
                <w:spacing w:val="-4"/>
                <w:sz w:val="24"/>
                <w:szCs w:val="24"/>
              </w:rPr>
              <w:t>Nghỉ giải lao</w:t>
            </w:r>
          </w:p>
        </w:tc>
      </w:tr>
      <w:tr w:rsidR="00E3451B" w:rsidRPr="00D53AD4" w:rsidTr="00276B07">
        <w:trPr>
          <w:jc w:val="center"/>
        </w:trPr>
        <w:tc>
          <w:tcPr>
            <w:tcW w:w="1606" w:type="dxa"/>
            <w:shd w:val="clear" w:color="auto" w:fill="auto"/>
          </w:tcPr>
          <w:p w:rsidR="00E3451B" w:rsidRPr="00D53AD4" w:rsidRDefault="00E3451B" w:rsidP="00276B07">
            <w:pPr>
              <w:spacing w:before="120" w:line="312" w:lineRule="auto"/>
              <w:jc w:val="center"/>
              <w:outlineLvl w:val="2"/>
              <w:rPr>
                <w:rFonts w:cs="Arial"/>
                <w:b/>
                <w:spacing w:val="-4"/>
                <w:sz w:val="24"/>
                <w:szCs w:val="24"/>
              </w:rPr>
            </w:pPr>
            <w:r w:rsidRPr="00D53AD4">
              <w:rPr>
                <w:rFonts w:cs="Arial"/>
                <w:b/>
                <w:spacing w:val="-4"/>
                <w:sz w:val="24"/>
                <w:szCs w:val="24"/>
              </w:rPr>
              <w:t>10:15 – 11:25</w:t>
            </w:r>
          </w:p>
        </w:tc>
        <w:tc>
          <w:tcPr>
            <w:tcW w:w="5001" w:type="dxa"/>
            <w:shd w:val="clear" w:color="auto" w:fill="auto"/>
          </w:tcPr>
          <w:p w:rsidR="00E3451B" w:rsidRPr="00D53AD4" w:rsidRDefault="00E3451B" w:rsidP="00276B07">
            <w:pPr>
              <w:spacing w:before="120" w:line="312" w:lineRule="auto"/>
              <w:jc w:val="both"/>
              <w:outlineLvl w:val="2"/>
              <w:rPr>
                <w:rFonts w:cs="Arial"/>
                <w:spacing w:val="-4"/>
                <w:sz w:val="24"/>
                <w:szCs w:val="24"/>
              </w:rPr>
            </w:pPr>
            <w:r w:rsidRPr="00D53AD4">
              <w:rPr>
                <w:spacing w:val="-4"/>
                <w:sz w:val="24"/>
                <w:szCs w:val="24"/>
              </w:rPr>
              <w:t>Trao đổi, giải đáp vướng mắc, kiến nghị và ý kiến của doanh nghiệp về vấn đề kiểm tra hàm lượng formaldehyt và amin thơm đối với sản phẩm dệt may</w:t>
            </w:r>
            <w:r w:rsidRPr="00D53AD4" w:rsidDel="00E6307D">
              <w:rPr>
                <w:spacing w:val="-4"/>
                <w:sz w:val="24"/>
                <w:szCs w:val="24"/>
              </w:rPr>
              <w:t xml:space="preserve"> </w:t>
            </w:r>
          </w:p>
        </w:tc>
        <w:tc>
          <w:tcPr>
            <w:tcW w:w="3909" w:type="dxa"/>
            <w:shd w:val="clear" w:color="auto" w:fill="auto"/>
          </w:tcPr>
          <w:p w:rsidR="00E3451B" w:rsidRPr="00D53AD4" w:rsidRDefault="00E3451B" w:rsidP="00276B07">
            <w:pPr>
              <w:spacing w:before="120" w:line="312" w:lineRule="auto"/>
              <w:jc w:val="both"/>
              <w:rPr>
                <w:rFonts w:cs="Arial"/>
                <w:i/>
                <w:spacing w:val="-4"/>
                <w:sz w:val="24"/>
                <w:szCs w:val="24"/>
              </w:rPr>
            </w:pPr>
            <w:r w:rsidRPr="00D53AD4">
              <w:rPr>
                <w:rFonts w:cs="Arial"/>
                <w:i/>
                <w:spacing w:val="-4"/>
                <w:sz w:val="24"/>
                <w:szCs w:val="24"/>
              </w:rPr>
              <w:t xml:space="preserve">Đại diện Bộ Công thương/ Hiệp hội/ </w:t>
            </w:r>
            <w:r w:rsidR="00ED4301">
              <w:rPr>
                <w:rFonts w:cs="Arial"/>
                <w:i/>
                <w:spacing w:val="-4"/>
                <w:sz w:val="24"/>
                <w:szCs w:val="24"/>
              </w:rPr>
              <w:t>D</w:t>
            </w:r>
            <w:r w:rsidRPr="00D53AD4">
              <w:rPr>
                <w:rFonts w:cs="Arial"/>
                <w:i/>
                <w:spacing w:val="-4"/>
                <w:sz w:val="24"/>
                <w:szCs w:val="24"/>
              </w:rPr>
              <w:t xml:space="preserve">oanh nghiệp/ </w:t>
            </w:r>
            <w:r w:rsidR="00ED4301">
              <w:rPr>
                <w:rFonts w:cs="Arial"/>
                <w:i/>
                <w:spacing w:val="-4"/>
                <w:sz w:val="24"/>
                <w:szCs w:val="24"/>
              </w:rPr>
              <w:t>C</w:t>
            </w:r>
            <w:r w:rsidRPr="00D53AD4">
              <w:rPr>
                <w:rFonts w:cs="Arial"/>
                <w:i/>
                <w:spacing w:val="-4"/>
                <w:sz w:val="24"/>
                <w:szCs w:val="24"/>
              </w:rPr>
              <w:t>ơ quan hải quan/ Đại biểu tham dự</w:t>
            </w:r>
          </w:p>
        </w:tc>
      </w:tr>
      <w:tr w:rsidR="00E3451B" w:rsidRPr="00D53AD4" w:rsidTr="00276B07">
        <w:trPr>
          <w:jc w:val="center"/>
        </w:trPr>
        <w:tc>
          <w:tcPr>
            <w:tcW w:w="1606" w:type="dxa"/>
            <w:shd w:val="clear" w:color="auto" w:fill="auto"/>
          </w:tcPr>
          <w:p w:rsidR="00E3451B" w:rsidRPr="00D53AD4" w:rsidRDefault="00E3451B" w:rsidP="00276B07">
            <w:pPr>
              <w:spacing w:before="120" w:line="312" w:lineRule="auto"/>
              <w:jc w:val="center"/>
              <w:outlineLvl w:val="2"/>
              <w:rPr>
                <w:rFonts w:cs="Arial"/>
                <w:b/>
                <w:spacing w:val="-4"/>
                <w:sz w:val="24"/>
                <w:szCs w:val="24"/>
              </w:rPr>
            </w:pPr>
            <w:r w:rsidRPr="00D53AD4">
              <w:rPr>
                <w:rFonts w:cs="Arial"/>
                <w:b/>
                <w:spacing w:val="-4"/>
                <w:sz w:val="24"/>
                <w:szCs w:val="24"/>
              </w:rPr>
              <w:t>11:25 – 11:30</w:t>
            </w:r>
          </w:p>
        </w:tc>
        <w:tc>
          <w:tcPr>
            <w:tcW w:w="5001" w:type="dxa"/>
            <w:shd w:val="clear" w:color="auto" w:fill="auto"/>
          </w:tcPr>
          <w:p w:rsidR="00E3451B" w:rsidRPr="00D53AD4" w:rsidRDefault="00E3451B" w:rsidP="00276B07">
            <w:pPr>
              <w:spacing w:before="120" w:line="312" w:lineRule="auto"/>
              <w:outlineLvl w:val="2"/>
              <w:rPr>
                <w:rFonts w:cs="Arial"/>
                <w:spacing w:val="-4"/>
                <w:sz w:val="24"/>
                <w:szCs w:val="24"/>
              </w:rPr>
            </w:pPr>
            <w:r w:rsidRPr="00D53AD4">
              <w:rPr>
                <w:rFonts w:cs="Arial"/>
                <w:spacing w:val="-4"/>
                <w:sz w:val="24"/>
                <w:szCs w:val="24"/>
              </w:rPr>
              <w:t>Kết luận &amp; Bế mạc Hội thảo</w:t>
            </w:r>
          </w:p>
          <w:p w:rsidR="00E3451B" w:rsidRPr="00D53AD4" w:rsidRDefault="00E3451B" w:rsidP="00276B07">
            <w:pPr>
              <w:spacing w:before="120" w:line="312" w:lineRule="auto"/>
              <w:outlineLvl w:val="2"/>
              <w:rPr>
                <w:rFonts w:cs="Arial"/>
                <w:spacing w:val="-4"/>
                <w:sz w:val="24"/>
                <w:szCs w:val="24"/>
              </w:rPr>
            </w:pPr>
          </w:p>
        </w:tc>
        <w:tc>
          <w:tcPr>
            <w:tcW w:w="3909" w:type="dxa"/>
            <w:shd w:val="clear" w:color="auto" w:fill="auto"/>
          </w:tcPr>
          <w:p w:rsidR="00E3451B" w:rsidRDefault="00E3451B" w:rsidP="00276B07">
            <w:pPr>
              <w:spacing w:before="120" w:line="312" w:lineRule="auto"/>
              <w:jc w:val="both"/>
              <w:rPr>
                <w:rFonts w:cs="Arial"/>
                <w:i/>
                <w:spacing w:val="-4"/>
                <w:sz w:val="24"/>
                <w:szCs w:val="24"/>
              </w:rPr>
            </w:pPr>
            <w:r w:rsidRPr="00D53AD4">
              <w:rPr>
                <w:rFonts w:cs="Arial"/>
                <w:i/>
                <w:spacing w:val="-4"/>
                <w:sz w:val="24"/>
                <w:szCs w:val="24"/>
              </w:rPr>
              <w:t>TS. Nguyễn Đình Cung</w:t>
            </w:r>
          </w:p>
          <w:p w:rsidR="00ED4301" w:rsidRPr="00D53AD4" w:rsidRDefault="00ED4301" w:rsidP="00276B07">
            <w:pPr>
              <w:spacing w:before="120" w:line="312" w:lineRule="auto"/>
              <w:jc w:val="both"/>
              <w:rPr>
                <w:rFonts w:cs="Arial"/>
                <w:i/>
                <w:spacing w:val="-4"/>
                <w:sz w:val="24"/>
                <w:szCs w:val="24"/>
              </w:rPr>
            </w:pPr>
            <w:r>
              <w:rPr>
                <w:rFonts w:cs="Arial"/>
                <w:i/>
                <w:spacing w:val="-4"/>
                <w:sz w:val="24"/>
                <w:szCs w:val="24"/>
              </w:rPr>
              <w:t>Viện trưởng, CIEM</w:t>
            </w:r>
          </w:p>
        </w:tc>
      </w:tr>
    </w:tbl>
    <w:p w:rsidR="000A5219" w:rsidRPr="001921FA" w:rsidRDefault="00D53AD4" w:rsidP="005F1D9B">
      <w:pPr>
        <w:rPr>
          <w:rFonts w:cs="Arial"/>
          <w:sz w:val="26"/>
          <w:szCs w:val="26"/>
          <w:lang w:val="nl-NL"/>
        </w:rPr>
      </w:pPr>
      <w:r>
        <w:rPr>
          <w:rFonts w:cs="Arial"/>
          <w:sz w:val="26"/>
          <w:szCs w:val="26"/>
          <w:lang w:val="nl-NL"/>
        </w:rPr>
        <w:tab/>
      </w:r>
      <w:r>
        <w:rPr>
          <w:rFonts w:cs="Arial"/>
          <w:sz w:val="26"/>
          <w:szCs w:val="26"/>
          <w:lang w:val="nl-NL"/>
        </w:rPr>
        <w:tab/>
      </w:r>
      <w:r>
        <w:rPr>
          <w:rFonts w:cs="Arial"/>
          <w:sz w:val="26"/>
          <w:szCs w:val="26"/>
          <w:lang w:val="nl-NL"/>
        </w:rPr>
        <w:tab/>
      </w:r>
      <w:r w:rsidR="00CB40DA" w:rsidRPr="001921FA">
        <w:rPr>
          <w:rFonts w:cs="Arial"/>
          <w:sz w:val="26"/>
          <w:szCs w:val="26"/>
          <w:lang w:val="nl-NL"/>
        </w:rPr>
        <w:tab/>
      </w:r>
      <w:r w:rsidR="00CB40DA" w:rsidRPr="001921FA">
        <w:rPr>
          <w:rFonts w:cs="Arial"/>
          <w:sz w:val="26"/>
          <w:szCs w:val="26"/>
          <w:lang w:val="nl-NL"/>
        </w:rPr>
        <w:tab/>
      </w:r>
    </w:p>
    <w:sectPr w:rsidR="000A5219" w:rsidRPr="001921FA" w:rsidSect="00ED4301">
      <w:headerReference w:type="default" r:id="rId11"/>
      <w:footerReference w:type="even" r:id="rId12"/>
      <w:footerReference w:type="default" r:id="rId13"/>
      <w:footerReference w:type="first" r:id="rId14"/>
      <w:pgSz w:w="11909" w:h="16834" w:code="9"/>
      <w:pgMar w:top="259" w:right="710" w:bottom="568" w:left="1138" w:header="263" w:footer="9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35AD1" w:rsidRDefault="00535AD1">
      <w:r>
        <w:separator/>
      </w:r>
    </w:p>
  </w:endnote>
  <w:endnote w:type="continuationSeparator" w:id="0">
    <w:p w:rsidR="00535AD1" w:rsidRDefault="00535AD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Lucida Grande">
    <w:altName w:val="Arial"/>
    <w:charset w:val="00"/>
    <w:family w:val="auto"/>
    <w:pitch w:val="variable"/>
    <w:sig w:usb0="00000000"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Gill Sans">
    <w:altName w:val="Segoe UI Semilight"/>
    <w:charset w:val="00"/>
    <w:family w:val="auto"/>
    <w:pitch w:val="variable"/>
    <w:sig w:usb0="00000000" w:usb1="00000000" w:usb2="00000000" w:usb3="00000000" w:csb0="000001F7"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1D9B" w:rsidRDefault="004D4DC2" w:rsidP="00664B21">
    <w:pPr>
      <w:pStyle w:val="Footer"/>
      <w:framePr w:wrap="around" w:vAnchor="text" w:hAnchor="margin" w:xAlign="right" w:y="1"/>
      <w:rPr>
        <w:rStyle w:val="PageNumber"/>
      </w:rPr>
    </w:pPr>
    <w:r>
      <w:rPr>
        <w:rStyle w:val="PageNumber"/>
      </w:rPr>
      <w:fldChar w:fldCharType="begin"/>
    </w:r>
    <w:r w:rsidR="005F1D9B">
      <w:rPr>
        <w:rStyle w:val="PageNumber"/>
      </w:rPr>
      <w:instrText xml:space="preserve">PAGE  </w:instrText>
    </w:r>
    <w:r>
      <w:rPr>
        <w:rStyle w:val="PageNumber"/>
      </w:rPr>
      <w:fldChar w:fldCharType="end"/>
    </w:r>
  </w:p>
  <w:p w:rsidR="005F1D9B" w:rsidRDefault="005F1D9B" w:rsidP="00664B21">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1D9B" w:rsidRPr="00666559" w:rsidRDefault="005F1D9B">
    <w:pPr>
      <w:pStyle w:val="Footer"/>
      <w:jc w:val="center"/>
      <w:rPr>
        <w:rFonts w:ascii="Century Gothic" w:hAnsi="Century Gothic"/>
        <w:sz w:val="22"/>
        <w:szCs w:val="22"/>
      </w:rPr>
    </w:pPr>
  </w:p>
  <w:p w:rsidR="005F1D9B" w:rsidRDefault="005F1D9B" w:rsidP="00664B21">
    <w:pPr>
      <w:pStyle w:val="Footer"/>
      <w:ind w:right="360"/>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1D9B" w:rsidRDefault="004D4DC2">
    <w:pPr>
      <w:pStyle w:val="Footer"/>
    </w:pPr>
    <w:r>
      <w:rPr>
        <w:noProof/>
      </w:rPr>
      <w:pict>
        <v:shapetype id="_x0000_t202" coordsize="21600,21600" o:spt="202" path="m,l,21600r21600,l21600,xe">
          <v:stroke joinstyle="miter"/>
          <v:path gradientshapeok="t" o:connecttype="rect"/>
        </v:shapetype>
        <v:shape id="Text Box 14" o:spid="_x0000_s4097" type="#_x0000_t202" style="position:absolute;margin-left:210pt;margin-top:-2.3pt;width:291pt;height:45pt;z-index:251658240;visibility:visible;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" filled="f" stroked="f">
          <v:path arrowok="t"/>
          <v:textbox>
            <w:txbxContent>
              <w:p w:rsidR="005F1D9B" w:rsidRPr="00C34563" w:rsidRDefault="005F1D9B" w:rsidP="00664B21">
                <w:pPr>
                  <w:jc w:val="center"/>
                  <w:rPr>
                    <w:rFonts w:ascii="Gill Sans" w:hAnsi="Gill Sans" w:cs="Gill Sans"/>
                    <w:bCs/>
                    <w:i/>
                    <w:color w:val="002A6C"/>
                    <w:sz w:val="28"/>
                    <w:szCs w:val="32"/>
                  </w:rPr>
                </w:pPr>
                <w:r w:rsidRPr="00C34563">
                  <w:rPr>
                    <w:rFonts w:ascii="Gill Sans" w:hAnsi="Gill Sans" w:cs="Gill Sans"/>
                    <w:bCs/>
                    <w:i/>
                    <w:color w:val="002A6C"/>
                    <w:sz w:val="28"/>
                    <w:szCs w:val="32"/>
                  </w:rPr>
                  <w:t>Governance for Inclusive Growth Program</w:t>
                </w:r>
              </w:p>
              <w:p w:rsidR="005F1D9B" w:rsidRPr="00C6678F" w:rsidRDefault="005F1D9B" w:rsidP="00664B21">
                <w:pPr>
                  <w:tabs>
                    <w:tab w:val="left" w:pos="980"/>
                  </w:tabs>
                  <w:jc w:val="center"/>
                  <w:rPr>
                    <w:rFonts w:ascii="Gill Sans" w:hAnsi="Gill Sans" w:cs="Gill Sans"/>
                    <w:bCs/>
                    <w:color w:val="002A6C"/>
                    <w:sz w:val="20"/>
                    <w:szCs w:val="20"/>
                  </w:rPr>
                </w:pPr>
                <w:r w:rsidRPr="00C6678F">
                  <w:rPr>
                    <w:rFonts w:ascii="Gill Sans" w:hAnsi="Gill Sans" w:cs="Gill Sans"/>
                    <w:bCs/>
                    <w:color w:val="002A6C"/>
                    <w:sz w:val="20"/>
                    <w:szCs w:val="20"/>
                  </w:rPr>
                  <w:t>Implemented by Chemonics International, Inc.</w:t>
                </w:r>
              </w:p>
            </w:txbxContent>
          </v:textbox>
          <w10:wrap type="through"/>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35AD1" w:rsidRDefault="00535AD1">
      <w:r>
        <w:separator/>
      </w:r>
    </w:p>
  </w:footnote>
  <w:footnote w:type="continuationSeparator" w:id="0">
    <w:p w:rsidR="00535AD1" w:rsidRDefault="00535AD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1D9B" w:rsidRPr="00BD28AD" w:rsidRDefault="005F1D9B" w:rsidP="00664B21">
    <w:pPr>
      <w:pStyle w:val="Header"/>
      <w:jc w:val="center"/>
      <w:rPr>
        <w:szCs w:val="3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9E36DD"/>
    <w:multiLevelType w:val="hybridMultilevel"/>
    <w:tmpl w:val="E31A069A"/>
    <w:lvl w:ilvl="0" w:tplc="38F2E53C">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729A4037"/>
    <w:multiLevelType w:val="hybridMultilevel"/>
    <w:tmpl w:val="A21EDDD4"/>
    <w:lvl w:ilvl="0" w:tplc="8EA6F0F2">
      <w:numFmt w:val="bullet"/>
      <w:lvlText w:val="-"/>
      <w:lvlJc w:val="left"/>
      <w:pPr>
        <w:ind w:left="360" w:hanging="360"/>
      </w:pPr>
      <w:rPr>
        <w:rFonts w:ascii="Times New Roman" w:eastAsia="Times New Roman" w:hAnsi="Times New Roman" w:cs="Times New Roman" w:hint="default"/>
        <w:b/>
        <w:sz w:val="2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characterSpacingControl w:val="doNotCompress"/>
  <w:hdrShapeDefaults>
    <o:shapedefaults v:ext="edit" spidmax="5122"/>
    <o:shapelayout v:ext="edit">
      <o:idmap v:ext="edit" data="4"/>
    </o:shapelayout>
  </w:hdrShapeDefaults>
  <w:footnotePr>
    <w:footnote w:id="-1"/>
    <w:footnote w:id="0"/>
  </w:footnotePr>
  <w:endnotePr>
    <w:endnote w:id="-1"/>
    <w:endnote w:id="0"/>
  </w:endnotePr>
  <w:compat>
    <w:useFELayout/>
  </w:compat>
  <w:rsids>
    <w:rsidRoot w:val="00664B21"/>
    <w:rsid w:val="000008E2"/>
    <w:rsid w:val="00003251"/>
    <w:rsid w:val="000076DB"/>
    <w:rsid w:val="000077B1"/>
    <w:rsid w:val="00016C9C"/>
    <w:rsid w:val="00031636"/>
    <w:rsid w:val="00041859"/>
    <w:rsid w:val="00041C7B"/>
    <w:rsid w:val="00050BA9"/>
    <w:rsid w:val="00093AAA"/>
    <w:rsid w:val="000A11E2"/>
    <w:rsid w:val="000A26C9"/>
    <w:rsid w:val="000A5219"/>
    <w:rsid w:val="000B076B"/>
    <w:rsid w:val="000B6EA9"/>
    <w:rsid w:val="000B7C12"/>
    <w:rsid w:val="000C316A"/>
    <w:rsid w:val="000E1112"/>
    <w:rsid w:val="000F0CD2"/>
    <w:rsid w:val="000F28C9"/>
    <w:rsid w:val="00100BF1"/>
    <w:rsid w:val="0010105F"/>
    <w:rsid w:val="00110EF8"/>
    <w:rsid w:val="0014198F"/>
    <w:rsid w:val="0015142F"/>
    <w:rsid w:val="00155989"/>
    <w:rsid w:val="001921FA"/>
    <w:rsid w:val="001A053F"/>
    <w:rsid w:val="001A4FC0"/>
    <w:rsid w:val="001A7BFC"/>
    <w:rsid w:val="001B71C0"/>
    <w:rsid w:val="001C08BF"/>
    <w:rsid w:val="001C7609"/>
    <w:rsid w:val="001D2B66"/>
    <w:rsid w:val="001D63BD"/>
    <w:rsid w:val="001F1FA1"/>
    <w:rsid w:val="00242E6A"/>
    <w:rsid w:val="00263B58"/>
    <w:rsid w:val="002652EF"/>
    <w:rsid w:val="00267BFE"/>
    <w:rsid w:val="00276B07"/>
    <w:rsid w:val="002812BB"/>
    <w:rsid w:val="002878DF"/>
    <w:rsid w:val="002E2645"/>
    <w:rsid w:val="003221CD"/>
    <w:rsid w:val="00326C97"/>
    <w:rsid w:val="00327D6C"/>
    <w:rsid w:val="00340E94"/>
    <w:rsid w:val="0034424D"/>
    <w:rsid w:val="0038628D"/>
    <w:rsid w:val="00392AD4"/>
    <w:rsid w:val="003B61C7"/>
    <w:rsid w:val="003C5173"/>
    <w:rsid w:val="003E4813"/>
    <w:rsid w:val="003E710B"/>
    <w:rsid w:val="003F7B8C"/>
    <w:rsid w:val="003F7F74"/>
    <w:rsid w:val="00401C2D"/>
    <w:rsid w:val="00402886"/>
    <w:rsid w:val="00456D85"/>
    <w:rsid w:val="00475026"/>
    <w:rsid w:val="004966EA"/>
    <w:rsid w:val="004A2612"/>
    <w:rsid w:val="004C0435"/>
    <w:rsid w:val="004D4DC2"/>
    <w:rsid w:val="004D56C3"/>
    <w:rsid w:val="004E089F"/>
    <w:rsid w:val="004F5D26"/>
    <w:rsid w:val="00502808"/>
    <w:rsid w:val="00523904"/>
    <w:rsid w:val="0052625B"/>
    <w:rsid w:val="00535AD1"/>
    <w:rsid w:val="00554087"/>
    <w:rsid w:val="0056494D"/>
    <w:rsid w:val="005722A0"/>
    <w:rsid w:val="00576AA5"/>
    <w:rsid w:val="00577CAD"/>
    <w:rsid w:val="00580EB4"/>
    <w:rsid w:val="005A6C49"/>
    <w:rsid w:val="005B0751"/>
    <w:rsid w:val="005B5D5F"/>
    <w:rsid w:val="005F1D9B"/>
    <w:rsid w:val="006412F5"/>
    <w:rsid w:val="00643FAD"/>
    <w:rsid w:val="00653644"/>
    <w:rsid w:val="00664B21"/>
    <w:rsid w:val="00666559"/>
    <w:rsid w:val="00672292"/>
    <w:rsid w:val="006737D3"/>
    <w:rsid w:val="00675BA6"/>
    <w:rsid w:val="00683F28"/>
    <w:rsid w:val="0068590D"/>
    <w:rsid w:val="006A4167"/>
    <w:rsid w:val="006C257A"/>
    <w:rsid w:val="006E0AB3"/>
    <w:rsid w:val="006E4BB2"/>
    <w:rsid w:val="0072397B"/>
    <w:rsid w:val="0072400B"/>
    <w:rsid w:val="00734BEC"/>
    <w:rsid w:val="00761FBE"/>
    <w:rsid w:val="0076566D"/>
    <w:rsid w:val="007B0042"/>
    <w:rsid w:val="007D07E8"/>
    <w:rsid w:val="007D0DEB"/>
    <w:rsid w:val="007D6991"/>
    <w:rsid w:val="007E69F1"/>
    <w:rsid w:val="007F4FC3"/>
    <w:rsid w:val="008013DE"/>
    <w:rsid w:val="00837EAB"/>
    <w:rsid w:val="008508B3"/>
    <w:rsid w:val="008728C9"/>
    <w:rsid w:val="008B0A7A"/>
    <w:rsid w:val="008E34F6"/>
    <w:rsid w:val="008F5193"/>
    <w:rsid w:val="00904A3E"/>
    <w:rsid w:val="00905736"/>
    <w:rsid w:val="00912118"/>
    <w:rsid w:val="00946635"/>
    <w:rsid w:val="00964407"/>
    <w:rsid w:val="0098256E"/>
    <w:rsid w:val="00982DA6"/>
    <w:rsid w:val="00987E6A"/>
    <w:rsid w:val="009B39E8"/>
    <w:rsid w:val="009C6049"/>
    <w:rsid w:val="009D1147"/>
    <w:rsid w:val="009D5DAF"/>
    <w:rsid w:val="00A24686"/>
    <w:rsid w:val="00A34D9B"/>
    <w:rsid w:val="00A50D0F"/>
    <w:rsid w:val="00A53697"/>
    <w:rsid w:val="00A56734"/>
    <w:rsid w:val="00A610B9"/>
    <w:rsid w:val="00A71061"/>
    <w:rsid w:val="00A75054"/>
    <w:rsid w:val="00AB1639"/>
    <w:rsid w:val="00AB5C1E"/>
    <w:rsid w:val="00AC40D5"/>
    <w:rsid w:val="00AD311C"/>
    <w:rsid w:val="00AF0BAE"/>
    <w:rsid w:val="00AF6FDD"/>
    <w:rsid w:val="00AF7299"/>
    <w:rsid w:val="00B30FBE"/>
    <w:rsid w:val="00B3480B"/>
    <w:rsid w:val="00B75D6B"/>
    <w:rsid w:val="00B82BEF"/>
    <w:rsid w:val="00BB2409"/>
    <w:rsid w:val="00BC5660"/>
    <w:rsid w:val="00BC67A6"/>
    <w:rsid w:val="00BE1B9A"/>
    <w:rsid w:val="00BF1608"/>
    <w:rsid w:val="00C11CAD"/>
    <w:rsid w:val="00C4303A"/>
    <w:rsid w:val="00C45A76"/>
    <w:rsid w:val="00C52348"/>
    <w:rsid w:val="00C605E7"/>
    <w:rsid w:val="00C71715"/>
    <w:rsid w:val="00CB0E71"/>
    <w:rsid w:val="00CB2A6C"/>
    <w:rsid w:val="00CB40DA"/>
    <w:rsid w:val="00CC70FF"/>
    <w:rsid w:val="00D53AD4"/>
    <w:rsid w:val="00D76342"/>
    <w:rsid w:val="00D94EDF"/>
    <w:rsid w:val="00DA04E4"/>
    <w:rsid w:val="00DB1225"/>
    <w:rsid w:val="00DB41EC"/>
    <w:rsid w:val="00DC7CC1"/>
    <w:rsid w:val="00DF6562"/>
    <w:rsid w:val="00E0782D"/>
    <w:rsid w:val="00E16526"/>
    <w:rsid w:val="00E24314"/>
    <w:rsid w:val="00E3451B"/>
    <w:rsid w:val="00E636BB"/>
    <w:rsid w:val="00E95BAC"/>
    <w:rsid w:val="00EC0F72"/>
    <w:rsid w:val="00EC41D2"/>
    <w:rsid w:val="00EC583A"/>
    <w:rsid w:val="00ED2B23"/>
    <w:rsid w:val="00ED4301"/>
    <w:rsid w:val="00ED66EB"/>
    <w:rsid w:val="00EF0D27"/>
    <w:rsid w:val="00F05739"/>
    <w:rsid w:val="00F12DBD"/>
    <w:rsid w:val="00F12F84"/>
    <w:rsid w:val="00F21FF1"/>
    <w:rsid w:val="00F32B3A"/>
    <w:rsid w:val="00F33E9C"/>
    <w:rsid w:val="00F56D14"/>
    <w:rsid w:val="00F57EA0"/>
    <w:rsid w:val="00F75893"/>
    <w:rsid w:val="00FA29C0"/>
    <w:rsid w:val="00FA5A7C"/>
    <w:rsid w:val="00FB4CED"/>
    <w:rsid w:val="00FC6660"/>
    <w:rsid w:val="00FD278B"/>
    <w:rsid w:val="00FE6378"/>
    <w:rsid w:val="00FF267D"/>
    <w:rsid w:val="00FF301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4B21"/>
    <w:rPr>
      <w:rFonts w:ascii="Times New Roman" w:eastAsia="Times New Roman" w:hAnsi="Times New Roman" w:cs="Times New Roman"/>
    </w:rPr>
  </w:style>
  <w:style w:type="paragraph" w:styleId="Heading2">
    <w:name w:val="heading 2"/>
    <w:basedOn w:val="Normal"/>
    <w:next w:val="Normal"/>
    <w:link w:val="Heading2Char"/>
    <w:uiPriority w:val="9"/>
    <w:unhideWhenUsed/>
    <w:qFormat/>
    <w:rsid w:val="004966EA"/>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64B21"/>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664B21"/>
    <w:pPr>
      <w:tabs>
        <w:tab w:val="center" w:pos="4320"/>
        <w:tab w:val="right" w:pos="8640"/>
      </w:tabs>
    </w:pPr>
  </w:style>
  <w:style w:type="character" w:customStyle="1" w:styleId="HeaderChar">
    <w:name w:val="Header Char"/>
    <w:basedOn w:val="DefaultParagraphFont"/>
    <w:link w:val="Header"/>
    <w:rsid w:val="00664B21"/>
    <w:rPr>
      <w:rFonts w:ascii="Times New Roman" w:eastAsia="Times New Roman" w:hAnsi="Times New Roman" w:cs="Times New Roman"/>
    </w:rPr>
  </w:style>
  <w:style w:type="paragraph" w:styleId="Footer">
    <w:name w:val="footer"/>
    <w:basedOn w:val="Normal"/>
    <w:link w:val="FooterChar"/>
    <w:uiPriority w:val="99"/>
    <w:rsid w:val="00664B21"/>
    <w:pPr>
      <w:tabs>
        <w:tab w:val="center" w:pos="4320"/>
        <w:tab w:val="right" w:pos="8640"/>
      </w:tabs>
    </w:pPr>
  </w:style>
  <w:style w:type="character" w:customStyle="1" w:styleId="FooterChar">
    <w:name w:val="Footer Char"/>
    <w:basedOn w:val="DefaultParagraphFont"/>
    <w:link w:val="Footer"/>
    <w:uiPriority w:val="99"/>
    <w:rsid w:val="00664B21"/>
    <w:rPr>
      <w:rFonts w:ascii="Times New Roman" w:eastAsia="Times New Roman" w:hAnsi="Times New Roman" w:cs="Times New Roman"/>
    </w:rPr>
  </w:style>
  <w:style w:type="paragraph" w:styleId="ListParagraph">
    <w:name w:val="List Paragraph"/>
    <w:basedOn w:val="Normal"/>
    <w:uiPriority w:val="34"/>
    <w:qFormat/>
    <w:rsid w:val="00664B21"/>
    <w:pPr>
      <w:ind w:left="720"/>
      <w:contextualSpacing/>
    </w:pPr>
  </w:style>
  <w:style w:type="character" w:styleId="PageNumber">
    <w:name w:val="page number"/>
    <w:basedOn w:val="DefaultParagraphFont"/>
    <w:semiHidden/>
    <w:unhideWhenUsed/>
    <w:rsid w:val="00664B21"/>
  </w:style>
  <w:style w:type="paragraph" w:styleId="BalloonText">
    <w:name w:val="Balloon Text"/>
    <w:basedOn w:val="Normal"/>
    <w:link w:val="BalloonTextChar"/>
    <w:uiPriority w:val="99"/>
    <w:semiHidden/>
    <w:unhideWhenUsed/>
    <w:rsid w:val="00664B2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64B21"/>
    <w:rPr>
      <w:rFonts w:ascii="Lucida Grande" w:eastAsia="Times New Roman" w:hAnsi="Lucida Grande" w:cs="Lucida Grande"/>
      <w:sz w:val="18"/>
      <w:szCs w:val="18"/>
    </w:rPr>
  </w:style>
  <w:style w:type="character" w:styleId="Hyperlink">
    <w:name w:val="Hyperlink"/>
    <w:basedOn w:val="DefaultParagraphFont"/>
    <w:uiPriority w:val="99"/>
    <w:semiHidden/>
    <w:unhideWhenUsed/>
    <w:rsid w:val="00327D6C"/>
    <w:rPr>
      <w:color w:val="0000FF"/>
      <w:u w:val="single"/>
    </w:rPr>
  </w:style>
  <w:style w:type="character" w:styleId="Strong">
    <w:name w:val="Strong"/>
    <w:basedOn w:val="DefaultParagraphFont"/>
    <w:uiPriority w:val="22"/>
    <w:qFormat/>
    <w:rsid w:val="006412F5"/>
    <w:rPr>
      <w:b/>
      <w:bCs/>
    </w:rPr>
  </w:style>
  <w:style w:type="paragraph" w:styleId="Revision">
    <w:name w:val="Revision"/>
    <w:hidden/>
    <w:uiPriority w:val="99"/>
    <w:semiHidden/>
    <w:rsid w:val="00340E94"/>
    <w:rPr>
      <w:rFonts w:ascii="Times New Roman" w:eastAsia="Times New Roman" w:hAnsi="Times New Roman" w:cs="Times New Roman"/>
    </w:rPr>
  </w:style>
  <w:style w:type="character" w:customStyle="1" w:styleId="Heading2Char">
    <w:name w:val="Heading 2 Char"/>
    <w:basedOn w:val="DefaultParagraphFont"/>
    <w:link w:val="Heading2"/>
    <w:uiPriority w:val="9"/>
    <w:rsid w:val="004966EA"/>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4B21"/>
    <w:rPr>
      <w:rFonts w:ascii="Times New Roman" w:eastAsia="Times New Roman" w:hAnsi="Times New Roman" w:cs="Times New Roman"/>
    </w:rPr>
  </w:style>
  <w:style w:type="paragraph" w:styleId="Heading2">
    <w:name w:val="heading 2"/>
    <w:basedOn w:val="Normal"/>
    <w:next w:val="Normal"/>
    <w:link w:val="Heading2Char"/>
    <w:uiPriority w:val="9"/>
    <w:unhideWhenUsed/>
    <w:qFormat/>
    <w:rsid w:val="004966EA"/>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64B21"/>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664B21"/>
    <w:pPr>
      <w:tabs>
        <w:tab w:val="center" w:pos="4320"/>
        <w:tab w:val="right" w:pos="8640"/>
      </w:tabs>
    </w:pPr>
  </w:style>
  <w:style w:type="character" w:customStyle="1" w:styleId="HeaderChar">
    <w:name w:val="Header Char"/>
    <w:basedOn w:val="DefaultParagraphFont"/>
    <w:link w:val="Header"/>
    <w:rsid w:val="00664B21"/>
    <w:rPr>
      <w:rFonts w:ascii="Times New Roman" w:eastAsia="Times New Roman" w:hAnsi="Times New Roman" w:cs="Times New Roman"/>
    </w:rPr>
  </w:style>
  <w:style w:type="paragraph" w:styleId="Footer">
    <w:name w:val="footer"/>
    <w:basedOn w:val="Normal"/>
    <w:link w:val="FooterChar"/>
    <w:uiPriority w:val="99"/>
    <w:rsid w:val="00664B21"/>
    <w:pPr>
      <w:tabs>
        <w:tab w:val="center" w:pos="4320"/>
        <w:tab w:val="right" w:pos="8640"/>
      </w:tabs>
    </w:pPr>
  </w:style>
  <w:style w:type="character" w:customStyle="1" w:styleId="FooterChar">
    <w:name w:val="Footer Char"/>
    <w:basedOn w:val="DefaultParagraphFont"/>
    <w:link w:val="Footer"/>
    <w:uiPriority w:val="99"/>
    <w:rsid w:val="00664B21"/>
    <w:rPr>
      <w:rFonts w:ascii="Times New Roman" w:eastAsia="Times New Roman" w:hAnsi="Times New Roman" w:cs="Times New Roman"/>
    </w:rPr>
  </w:style>
  <w:style w:type="paragraph" w:styleId="ListParagraph">
    <w:name w:val="List Paragraph"/>
    <w:basedOn w:val="Normal"/>
    <w:uiPriority w:val="34"/>
    <w:qFormat/>
    <w:rsid w:val="00664B21"/>
    <w:pPr>
      <w:ind w:left="720"/>
      <w:contextualSpacing/>
    </w:pPr>
  </w:style>
  <w:style w:type="character" w:styleId="PageNumber">
    <w:name w:val="page number"/>
    <w:basedOn w:val="DefaultParagraphFont"/>
    <w:semiHidden/>
    <w:unhideWhenUsed/>
    <w:rsid w:val="00664B21"/>
  </w:style>
  <w:style w:type="paragraph" w:styleId="BalloonText">
    <w:name w:val="Balloon Text"/>
    <w:basedOn w:val="Normal"/>
    <w:link w:val="BalloonTextChar"/>
    <w:uiPriority w:val="99"/>
    <w:semiHidden/>
    <w:unhideWhenUsed/>
    <w:rsid w:val="00664B2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64B21"/>
    <w:rPr>
      <w:rFonts w:ascii="Lucida Grande" w:eastAsia="Times New Roman" w:hAnsi="Lucida Grande" w:cs="Lucida Grande"/>
      <w:sz w:val="18"/>
      <w:szCs w:val="18"/>
    </w:rPr>
  </w:style>
  <w:style w:type="character" w:styleId="Hyperlink">
    <w:name w:val="Hyperlink"/>
    <w:basedOn w:val="DefaultParagraphFont"/>
    <w:uiPriority w:val="99"/>
    <w:semiHidden/>
    <w:unhideWhenUsed/>
    <w:rsid w:val="00327D6C"/>
    <w:rPr>
      <w:color w:val="0000FF"/>
      <w:u w:val="single"/>
    </w:rPr>
  </w:style>
  <w:style w:type="character" w:styleId="Strong">
    <w:name w:val="Strong"/>
    <w:basedOn w:val="DefaultParagraphFont"/>
    <w:uiPriority w:val="22"/>
    <w:qFormat/>
    <w:rsid w:val="006412F5"/>
    <w:rPr>
      <w:b/>
      <w:bCs/>
    </w:rPr>
  </w:style>
  <w:style w:type="paragraph" w:styleId="Revision">
    <w:name w:val="Revision"/>
    <w:hidden/>
    <w:uiPriority w:val="99"/>
    <w:semiHidden/>
    <w:rsid w:val="00340E94"/>
    <w:rPr>
      <w:rFonts w:ascii="Times New Roman" w:eastAsia="Times New Roman" w:hAnsi="Times New Roman" w:cs="Times New Roman"/>
    </w:rPr>
  </w:style>
  <w:style w:type="character" w:customStyle="1" w:styleId="Heading2Char">
    <w:name w:val="Heading 2 Char"/>
    <w:basedOn w:val="DefaultParagraphFont"/>
    <w:link w:val="Heading2"/>
    <w:uiPriority w:val="9"/>
    <w:rsid w:val="004966EA"/>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divs>
    <w:div w:id="476186780">
      <w:bodyDiv w:val="1"/>
      <w:marLeft w:val="0"/>
      <w:marRight w:val="0"/>
      <w:marTop w:val="0"/>
      <w:marBottom w:val="0"/>
      <w:divBdr>
        <w:top w:val="none" w:sz="0" w:space="0" w:color="auto"/>
        <w:left w:val="none" w:sz="0" w:space="0" w:color="auto"/>
        <w:bottom w:val="none" w:sz="0" w:space="0" w:color="auto"/>
        <w:right w:val="none" w:sz="0" w:space="0" w:color="auto"/>
      </w:divBdr>
    </w:div>
    <w:div w:id="1201940112">
      <w:bodyDiv w:val="1"/>
      <w:marLeft w:val="0"/>
      <w:marRight w:val="0"/>
      <w:marTop w:val="0"/>
      <w:marBottom w:val="0"/>
      <w:divBdr>
        <w:top w:val="none" w:sz="0" w:space="0" w:color="auto"/>
        <w:left w:val="none" w:sz="0" w:space="0" w:color="auto"/>
        <w:bottom w:val="none" w:sz="0" w:space="0" w:color="auto"/>
        <w:right w:val="none" w:sz="0" w:space="0" w:color="auto"/>
      </w:divBdr>
      <w:divsChild>
        <w:div w:id="1057782487">
          <w:marLeft w:val="0"/>
          <w:marRight w:val="0"/>
          <w:marTop w:val="0"/>
          <w:marBottom w:val="0"/>
          <w:divBdr>
            <w:top w:val="none" w:sz="0" w:space="0" w:color="auto"/>
            <w:left w:val="none" w:sz="0" w:space="0" w:color="auto"/>
            <w:bottom w:val="none" w:sz="0" w:space="0" w:color="auto"/>
            <w:right w:val="none" w:sz="0" w:space="0" w:color="auto"/>
          </w:divBdr>
          <w:divsChild>
            <w:div w:id="682785475">
              <w:marLeft w:val="0"/>
              <w:marRight w:val="0"/>
              <w:marTop w:val="0"/>
              <w:marBottom w:val="0"/>
              <w:divBdr>
                <w:top w:val="none" w:sz="0" w:space="0" w:color="auto"/>
                <w:left w:val="none" w:sz="0" w:space="0" w:color="auto"/>
                <w:bottom w:val="none" w:sz="0" w:space="0" w:color="auto"/>
                <w:right w:val="none" w:sz="0" w:space="0" w:color="auto"/>
              </w:divBdr>
              <w:divsChild>
                <w:div w:id="496113229">
                  <w:marLeft w:val="0"/>
                  <w:marRight w:val="0"/>
                  <w:marTop w:val="0"/>
                  <w:marBottom w:val="0"/>
                  <w:divBdr>
                    <w:top w:val="none" w:sz="0" w:space="0" w:color="auto"/>
                    <w:left w:val="none" w:sz="0" w:space="0" w:color="auto"/>
                    <w:bottom w:val="none" w:sz="0" w:space="0" w:color="auto"/>
                    <w:right w:val="none" w:sz="0" w:space="0" w:color="auto"/>
                  </w:divBdr>
                  <w:divsChild>
                    <w:div w:id="722876511">
                      <w:marLeft w:val="0"/>
                      <w:marRight w:val="0"/>
                      <w:marTop w:val="0"/>
                      <w:marBottom w:val="0"/>
                      <w:divBdr>
                        <w:top w:val="none" w:sz="0" w:space="0" w:color="auto"/>
                        <w:left w:val="none" w:sz="0" w:space="0" w:color="auto"/>
                        <w:bottom w:val="none" w:sz="0" w:space="0" w:color="auto"/>
                        <w:right w:val="none" w:sz="0" w:space="0" w:color="auto"/>
                      </w:divBdr>
                      <w:divsChild>
                        <w:div w:id="1578713440">
                          <w:marLeft w:val="0"/>
                          <w:marRight w:val="0"/>
                          <w:marTop w:val="0"/>
                          <w:marBottom w:val="0"/>
                          <w:divBdr>
                            <w:top w:val="none" w:sz="0" w:space="0" w:color="auto"/>
                            <w:left w:val="none" w:sz="0" w:space="0" w:color="auto"/>
                            <w:bottom w:val="none" w:sz="0" w:space="0" w:color="auto"/>
                            <w:right w:val="none" w:sz="0" w:space="0" w:color="auto"/>
                          </w:divBdr>
                          <w:divsChild>
                            <w:div w:id="1381783073">
                              <w:marLeft w:val="0"/>
                              <w:marRight w:val="0"/>
                              <w:marTop w:val="0"/>
                              <w:marBottom w:val="0"/>
                              <w:divBdr>
                                <w:top w:val="none" w:sz="0" w:space="0" w:color="auto"/>
                                <w:left w:val="none" w:sz="0" w:space="0" w:color="auto"/>
                                <w:bottom w:val="none" w:sz="0" w:space="0" w:color="auto"/>
                                <w:right w:val="none" w:sz="0" w:space="0" w:color="auto"/>
                              </w:divBdr>
                              <w:divsChild>
                                <w:div w:id="164126615">
                                  <w:marLeft w:val="0"/>
                                  <w:marRight w:val="0"/>
                                  <w:marTop w:val="0"/>
                                  <w:marBottom w:val="0"/>
                                  <w:divBdr>
                                    <w:top w:val="none" w:sz="0" w:space="0" w:color="auto"/>
                                    <w:left w:val="none" w:sz="0" w:space="0" w:color="auto"/>
                                    <w:bottom w:val="none" w:sz="0" w:space="0" w:color="auto"/>
                                    <w:right w:val="none" w:sz="0" w:space="0" w:color="auto"/>
                                  </w:divBdr>
                                  <w:divsChild>
                                    <w:div w:id="1581984441">
                                      <w:marLeft w:val="0"/>
                                      <w:marRight w:val="0"/>
                                      <w:marTop w:val="0"/>
                                      <w:marBottom w:val="0"/>
                                      <w:divBdr>
                                        <w:top w:val="none" w:sz="0" w:space="0" w:color="auto"/>
                                        <w:left w:val="none" w:sz="0" w:space="0" w:color="auto"/>
                                        <w:bottom w:val="none" w:sz="0" w:space="0" w:color="auto"/>
                                        <w:right w:val="none" w:sz="0" w:space="0" w:color="auto"/>
                                      </w:divBdr>
                                      <w:divsChild>
                                        <w:div w:id="1488283010">
                                          <w:marLeft w:val="0"/>
                                          <w:marRight w:val="0"/>
                                          <w:marTop w:val="0"/>
                                          <w:marBottom w:val="0"/>
                                          <w:divBdr>
                                            <w:top w:val="none" w:sz="0" w:space="0" w:color="auto"/>
                                            <w:left w:val="none" w:sz="0" w:space="0" w:color="auto"/>
                                            <w:bottom w:val="none" w:sz="0" w:space="0" w:color="auto"/>
                                            <w:right w:val="none" w:sz="0" w:space="0" w:color="auto"/>
                                          </w:divBdr>
                                          <w:divsChild>
                                            <w:div w:id="467281401">
                                              <w:marLeft w:val="0"/>
                                              <w:marRight w:val="0"/>
                                              <w:marTop w:val="0"/>
                                              <w:marBottom w:val="0"/>
                                              <w:divBdr>
                                                <w:top w:val="none" w:sz="0" w:space="0" w:color="auto"/>
                                                <w:left w:val="none" w:sz="0" w:space="0" w:color="auto"/>
                                                <w:bottom w:val="none" w:sz="0" w:space="0" w:color="auto"/>
                                                <w:right w:val="none" w:sz="0" w:space="0" w:color="auto"/>
                                              </w:divBdr>
                                              <w:divsChild>
                                                <w:div w:id="1408183810">
                                                  <w:marLeft w:val="0"/>
                                                  <w:marRight w:val="0"/>
                                                  <w:marTop w:val="0"/>
                                                  <w:marBottom w:val="0"/>
                                                  <w:divBdr>
                                                    <w:top w:val="none" w:sz="0" w:space="0" w:color="auto"/>
                                                    <w:left w:val="none" w:sz="0" w:space="0" w:color="auto"/>
                                                    <w:bottom w:val="none" w:sz="0" w:space="0" w:color="auto"/>
                                                    <w:right w:val="none" w:sz="0" w:space="0" w:color="auto"/>
                                                  </w:divBdr>
                                                  <w:divsChild>
                                                    <w:div w:id="654913491">
                                                      <w:marLeft w:val="0"/>
                                                      <w:marRight w:val="0"/>
                                                      <w:marTop w:val="0"/>
                                                      <w:marBottom w:val="0"/>
                                                      <w:divBdr>
                                                        <w:top w:val="none" w:sz="0" w:space="0" w:color="auto"/>
                                                        <w:left w:val="none" w:sz="0" w:space="0" w:color="auto"/>
                                                        <w:bottom w:val="none" w:sz="0" w:space="0" w:color="auto"/>
                                                        <w:right w:val="none" w:sz="0" w:space="0" w:color="auto"/>
                                                      </w:divBdr>
                                                      <w:divsChild>
                                                        <w:div w:id="985352225">
                                                          <w:marLeft w:val="0"/>
                                                          <w:marRight w:val="0"/>
                                                          <w:marTop w:val="0"/>
                                                          <w:marBottom w:val="0"/>
                                                          <w:divBdr>
                                                            <w:top w:val="none" w:sz="0" w:space="0" w:color="auto"/>
                                                            <w:left w:val="none" w:sz="0" w:space="0" w:color="auto"/>
                                                            <w:bottom w:val="none" w:sz="0" w:space="0" w:color="auto"/>
                                                            <w:right w:val="none" w:sz="0" w:space="0" w:color="auto"/>
                                                          </w:divBdr>
                                                          <w:divsChild>
                                                            <w:div w:id="145702724">
                                                              <w:marLeft w:val="0"/>
                                                              <w:marRight w:val="0"/>
                                                              <w:marTop w:val="0"/>
                                                              <w:marBottom w:val="0"/>
                                                              <w:divBdr>
                                                                <w:top w:val="none" w:sz="0" w:space="0" w:color="auto"/>
                                                                <w:left w:val="none" w:sz="0" w:space="0" w:color="auto"/>
                                                                <w:bottom w:val="none" w:sz="0" w:space="0" w:color="auto"/>
                                                                <w:right w:val="none" w:sz="0" w:space="0" w:color="auto"/>
                                                              </w:divBdr>
                                                              <w:divsChild>
                                                                <w:div w:id="1699768474">
                                                                  <w:marLeft w:val="0"/>
                                                                  <w:marRight w:val="0"/>
                                                                  <w:marTop w:val="0"/>
                                                                  <w:marBottom w:val="0"/>
                                                                  <w:divBdr>
                                                                    <w:top w:val="none" w:sz="0" w:space="0" w:color="auto"/>
                                                                    <w:left w:val="none" w:sz="0" w:space="0" w:color="auto"/>
                                                                    <w:bottom w:val="none" w:sz="0" w:space="0" w:color="auto"/>
                                                                    <w:right w:val="none" w:sz="0" w:space="0" w:color="auto"/>
                                                                  </w:divBdr>
                                                                  <w:divsChild>
                                                                    <w:div w:id="147213990">
                                                                      <w:marLeft w:val="0"/>
                                                                      <w:marRight w:val="0"/>
                                                                      <w:marTop w:val="0"/>
                                                                      <w:marBottom w:val="0"/>
                                                                      <w:divBdr>
                                                                        <w:top w:val="none" w:sz="0" w:space="0" w:color="auto"/>
                                                                        <w:left w:val="none" w:sz="0" w:space="0" w:color="auto"/>
                                                                        <w:bottom w:val="none" w:sz="0" w:space="0" w:color="auto"/>
                                                                        <w:right w:val="none" w:sz="0" w:space="0" w:color="auto"/>
                                                                      </w:divBdr>
                                                                      <w:divsChild>
                                                                        <w:div w:id="798766147">
                                                                          <w:marLeft w:val="0"/>
                                                                          <w:marRight w:val="0"/>
                                                                          <w:marTop w:val="0"/>
                                                                          <w:marBottom w:val="0"/>
                                                                          <w:divBdr>
                                                                            <w:top w:val="none" w:sz="0" w:space="0" w:color="auto"/>
                                                                            <w:left w:val="none" w:sz="0" w:space="0" w:color="auto"/>
                                                                            <w:bottom w:val="none" w:sz="0" w:space="0" w:color="auto"/>
                                                                            <w:right w:val="none" w:sz="0" w:space="0" w:color="auto"/>
                                                                          </w:divBdr>
                                                                          <w:divsChild>
                                                                            <w:div w:id="287668417">
                                                                              <w:marLeft w:val="0"/>
                                                                              <w:marRight w:val="0"/>
                                                                              <w:marTop w:val="0"/>
                                                                              <w:marBottom w:val="0"/>
                                                                              <w:divBdr>
                                                                                <w:top w:val="none" w:sz="0" w:space="0" w:color="auto"/>
                                                                                <w:left w:val="none" w:sz="0" w:space="0" w:color="auto"/>
                                                                                <w:bottom w:val="none" w:sz="0" w:space="0" w:color="auto"/>
                                                                                <w:right w:val="none" w:sz="0" w:space="0" w:color="auto"/>
                                                                              </w:divBdr>
                                                                              <w:divsChild>
                                                                                <w:div w:id="1975528118">
                                                                                  <w:marLeft w:val="0"/>
                                                                                  <w:marRight w:val="0"/>
                                                                                  <w:marTop w:val="0"/>
                                                                                  <w:marBottom w:val="0"/>
                                                                                  <w:divBdr>
                                                                                    <w:top w:val="none" w:sz="0" w:space="0" w:color="auto"/>
                                                                                    <w:left w:val="none" w:sz="0" w:space="0" w:color="auto"/>
                                                                                    <w:bottom w:val="none" w:sz="0" w:space="0" w:color="auto"/>
                                                                                    <w:right w:val="none" w:sz="0" w:space="0" w:color="auto"/>
                                                                                  </w:divBdr>
                                                                                  <w:divsChild>
                                                                                    <w:div w:id="886528461">
                                                                                      <w:marLeft w:val="720"/>
                                                                                      <w:marRight w:val="0"/>
                                                                                      <w:marTop w:val="0"/>
                                                                                      <w:marBottom w:val="0"/>
                                                                                      <w:divBdr>
                                                                                        <w:top w:val="none" w:sz="0" w:space="0" w:color="auto"/>
                                                                                        <w:left w:val="none" w:sz="0" w:space="0" w:color="auto"/>
                                                                                        <w:bottom w:val="none" w:sz="0" w:space="0" w:color="auto"/>
                                                                                        <w:right w:val="none" w:sz="0" w:space="0" w:color="auto"/>
                                                                                      </w:divBdr>
                                                                                    </w:div>
                                                                                    <w:div w:id="561596051">
                                                                                      <w:marLeft w:val="720"/>
                                                                                      <w:marRight w:val="0"/>
                                                                                      <w:marTop w:val="0"/>
                                                                                      <w:marBottom w:val="0"/>
                                                                                      <w:divBdr>
                                                                                        <w:top w:val="none" w:sz="0" w:space="0" w:color="auto"/>
                                                                                        <w:left w:val="none" w:sz="0" w:space="0" w:color="auto"/>
                                                                                        <w:bottom w:val="none" w:sz="0" w:space="0" w:color="auto"/>
                                                                                        <w:right w:val="none" w:sz="0" w:space="0" w:color="auto"/>
                                                                                      </w:divBdr>
                                                                                    </w:div>
                                                                                    <w:div w:id="497424189">
                                                                                      <w:marLeft w:val="720"/>
                                                                                      <w:marRight w:val="0"/>
                                                                                      <w:marTop w:val="0"/>
                                                                                      <w:marBottom w:val="0"/>
                                                                                      <w:divBdr>
                                                                                        <w:top w:val="none" w:sz="0" w:space="0" w:color="auto"/>
                                                                                        <w:left w:val="none" w:sz="0" w:space="0" w:color="auto"/>
                                                                                        <w:bottom w:val="none" w:sz="0" w:space="0" w:color="auto"/>
                                                                                        <w:right w:val="none" w:sz="0" w:space="0" w:color="auto"/>
                                                                                      </w:divBdr>
                                                                                    </w:div>
                                                                                    <w:div w:id="424350070">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52005674">
      <w:bodyDiv w:val="1"/>
      <w:marLeft w:val="0"/>
      <w:marRight w:val="0"/>
      <w:marTop w:val="0"/>
      <w:marBottom w:val="0"/>
      <w:divBdr>
        <w:top w:val="none" w:sz="0" w:space="0" w:color="auto"/>
        <w:left w:val="none" w:sz="0" w:space="0" w:color="auto"/>
        <w:bottom w:val="none" w:sz="0" w:space="0" w:color="auto"/>
        <w:right w:val="none" w:sz="0" w:space="0" w:color="auto"/>
      </w:divBdr>
      <w:divsChild>
        <w:div w:id="6712499">
          <w:marLeft w:val="0"/>
          <w:marRight w:val="0"/>
          <w:marTop w:val="0"/>
          <w:marBottom w:val="0"/>
          <w:divBdr>
            <w:top w:val="none" w:sz="0" w:space="0" w:color="auto"/>
            <w:left w:val="none" w:sz="0" w:space="0" w:color="auto"/>
            <w:bottom w:val="none" w:sz="0" w:space="0" w:color="auto"/>
            <w:right w:val="none" w:sz="0" w:space="0" w:color="auto"/>
          </w:divBdr>
          <w:divsChild>
            <w:div w:id="201135796">
              <w:marLeft w:val="0"/>
              <w:marRight w:val="0"/>
              <w:marTop w:val="0"/>
              <w:marBottom w:val="0"/>
              <w:divBdr>
                <w:top w:val="none" w:sz="0" w:space="0" w:color="auto"/>
                <w:left w:val="none" w:sz="0" w:space="0" w:color="auto"/>
                <w:bottom w:val="none" w:sz="0" w:space="0" w:color="auto"/>
                <w:right w:val="none" w:sz="0" w:space="0" w:color="auto"/>
              </w:divBdr>
              <w:divsChild>
                <w:div w:id="1282222313">
                  <w:marLeft w:val="0"/>
                  <w:marRight w:val="0"/>
                  <w:marTop w:val="0"/>
                  <w:marBottom w:val="0"/>
                  <w:divBdr>
                    <w:top w:val="none" w:sz="0" w:space="0" w:color="auto"/>
                    <w:left w:val="none" w:sz="0" w:space="0" w:color="auto"/>
                    <w:bottom w:val="none" w:sz="0" w:space="0" w:color="auto"/>
                    <w:right w:val="none" w:sz="0" w:space="0" w:color="auto"/>
                  </w:divBdr>
                  <w:divsChild>
                    <w:div w:id="178396291">
                      <w:marLeft w:val="0"/>
                      <w:marRight w:val="0"/>
                      <w:marTop w:val="0"/>
                      <w:marBottom w:val="0"/>
                      <w:divBdr>
                        <w:top w:val="none" w:sz="0" w:space="0" w:color="auto"/>
                        <w:left w:val="none" w:sz="0" w:space="0" w:color="auto"/>
                        <w:bottom w:val="none" w:sz="0" w:space="0" w:color="auto"/>
                        <w:right w:val="none" w:sz="0" w:space="0" w:color="auto"/>
                      </w:divBdr>
                      <w:divsChild>
                        <w:div w:id="1658996411">
                          <w:marLeft w:val="0"/>
                          <w:marRight w:val="0"/>
                          <w:marTop w:val="0"/>
                          <w:marBottom w:val="0"/>
                          <w:divBdr>
                            <w:top w:val="none" w:sz="0" w:space="0" w:color="auto"/>
                            <w:left w:val="none" w:sz="0" w:space="0" w:color="auto"/>
                            <w:bottom w:val="none" w:sz="0" w:space="0" w:color="auto"/>
                            <w:right w:val="none" w:sz="0" w:space="0" w:color="auto"/>
                          </w:divBdr>
                          <w:divsChild>
                            <w:div w:id="1513494482">
                              <w:marLeft w:val="0"/>
                              <w:marRight w:val="0"/>
                              <w:marTop w:val="0"/>
                              <w:marBottom w:val="0"/>
                              <w:divBdr>
                                <w:top w:val="none" w:sz="0" w:space="0" w:color="auto"/>
                                <w:left w:val="none" w:sz="0" w:space="0" w:color="auto"/>
                                <w:bottom w:val="none" w:sz="0" w:space="0" w:color="auto"/>
                                <w:right w:val="none" w:sz="0" w:space="0" w:color="auto"/>
                              </w:divBdr>
                              <w:divsChild>
                                <w:div w:id="1432042693">
                                  <w:marLeft w:val="0"/>
                                  <w:marRight w:val="0"/>
                                  <w:marTop w:val="0"/>
                                  <w:marBottom w:val="0"/>
                                  <w:divBdr>
                                    <w:top w:val="none" w:sz="0" w:space="0" w:color="auto"/>
                                    <w:left w:val="none" w:sz="0" w:space="0" w:color="auto"/>
                                    <w:bottom w:val="none" w:sz="0" w:space="0" w:color="auto"/>
                                    <w:right w:val="none" w:sz="0" w:space="0" w:color="auto"/>
                                  </w:divBdr>
                                  <w:divsChild>
                                    <w:div w:id="761608542">
                                      <w:marLeft w:val="0"/>
                                      <w:marRight w:val="0"/>
                                      <w:marTop w:val="0"/>
                                      <w:marBottom w:val="0"/>
                                      <w:divBdr>
                                        <w:top w:val="none" w:sz="0" w:space="0" w:color="auto"/>
                                        <w:left w:val="none" w:sz="0" w:space="0" w:color="auto"/>
                                        <w:bottom w:val="none" w:sz="0" w:space="0" w:color="auto"/>
                                        <w:right w:val="none" w:sz="0" w:space="0" w:color="auto"/>
                                      </w:divBdr>
                                      <w:divsChild>
                                        <w:div w:id="57168032">
                                          <w:marLeft w:val="0"/>
                                          <w:marRight w:val="0"/>
                                          <w:marTop w:val="0"/>
                                          <w:marBottom w:val="0"/>
                                          <w:divBdr>
                                            <w:top w:val="none" w:sz="0" w:space="0" w:color="auto"/>
                                            <w:left w:val="none" w:sz="0" w:space="0" w:color="auto"/>
                                            <w:bottom w:val="none" w:sz="0" w:space="0" w:color="auto"/>
                                            <w:right w:val="none" w:sz="0" w:space="0" w:color="auto"/>
                                          </w:divBdr>
                                          <w:divsChild>
                                            <w:div w:id="904880622">
                                              <w:marLeft w:val="0"/>
                                              <w:marRight w:val="0"/>
                                              <w:marTop w:val="0"/>
                                              <w:marBottom w:val="0"/>
                                              <w:divBdr>
                                                <w:top w:val="none" w:sz="0" w:space="0" w:color="auto"/>
                                                <w:left w:val="none" w:sz="0" w:space="0" w:color="auto"/>
                                                <w:bottom w:val="none" w:sz="0" w:space="0" w:color="auto"/>
                                                <w:right w:val="none" w:sz="0" w:space="0" w:color="auto"/>
                                              </w:divBdr>
                                              <w:divsChild>
                                                <w:div w:id="776096891">
                                                  <w:marLeft w:val="0"/>
                                                  <w:marRight w:val="0"/>
                                                  <w:marTop w:val="0"/>
                                                  <w:marBottom w:val="0"/>
                                                  <w:divBdr>
                                                    <w:top w:val="none" w:sz="0" w:space="0" w:color="auto"/>
                                                    <w:left w:val="none" w:sz="0" w:space="0" w:color="auto"/>
                                                    <w:bottom w:val="none" w:sz="0" w:space="0" w:color="auto"/>
                                                    <w:right w:val="none" w:sz="0" w:space="0" w:color="auto"/>
                                                  </w:divBdr>
                                                  <w:divsChild>
                                                    <w:div w:id="786241222">
                                                      <w:marLeft w:val="0"/>
                                                      <w:marRight w:val="0"/>
                                                      <w:marTop w:val="0"/>
                                                      <w:marBottom w:val="0"/>
                                                      <w:divBdr>
                                                        <w:top w:val="none" w:sz="0" w:space="0" w:color="auto"/>
                                                        <w:left w:val="none" w:sz="0" w:space="0" w:color="auto"/>
                                                        <w:bottom w:val="none" w:sz="0" w:space="0" w:color="auto"/>
                                                        <w:right w:val="none" w:sz="0" w:space="0" w:color="auto"/>
                                                      </w:divBdr>
                                                      <w:divsChild>
                                                        <w:div w:id="1540968278">
                                                          <w:marLeft w:val="0"/>
                                                          <w:marRight w:val="0"/>
                                                          <w:marTop w:val="0"/>
                                                          <w:marBottom w:val="0"/>
                                                          <w:divBdr>
                                                            <w:top w:val="none" w:sz="0" w:space="0" w:color="auto"/>
                                                            <w:left w:val="none" w:sz="0" w:space="0" w:color="auto"/>
                                                            <w:bottom w:val="none" w:sz="0" w:space="0" w:color="auto"/>
                                                            <w:right w:val="none" w:sz="0" w:space="0" w:color="auto"/>
                                                          </w:divBdr>
                                                          <w:divsChild>
                                                            <w:div w:id="1217857709">
                                                              <w:marLeft w:val="0"/>
                                                              <w:marRight w:val="0"/>
                                                              <w:marTop w:val="0"/>
                                                              <w:marBottom w:val="0"/>
                                                              <w:divBdr>
                                                                <w:top w:val="none" w:sz="0" w:space="0" w:color="auto"/>
                                                                <w:left w:val="none" w:sz="0" w:space="0" w:color="auto"/>
                                                                <w:bottom w:val="none" w:sz="0" w:space="0" w:color="auto"/>
                                                                <w:right w:val="none" w:sz="0" w:space="0" w:color="auto"/>
                                                              </w:divBdr>
                                                              <w:divsChild>
                                                                <w:div w:id="1863280058">
                                                                  <w:marLeft w:val="0"/>
                                                                  <w:marRight w:val="0"/>
                                                                  <w:marTop w:val="0"/>
                                                                  <w:marBottom w:val="0"/>
                                                                  <w:divBdr>
                                                                    <w:top w:val="none" w:sz="0" w:space="0" w:color="auto"/>
                                                                    <w:left w:val="none" w:sz="0" w:space="0" w:color="auto"/>
                                                                    <w:bottom w:val="none" w:sz="0" w:space="0" w:color="auto"/>
                                                                    <w:right w:val="none" w:sz="0" w:space="0" w:color="auto"/>
                                                                  </w:divBdr>
                                                                  <w:divsChild>
                                                                    <w:div w:id="1628244789">
                                                                      <w:marLeft w:val="0"/>
                                                                      <w:marRight w:val="0"/>
                                                                      <w:marTop w:val="0"/>
                                                                      <w:marBottom w:val="0"/>
                                                                      <w:divBdr>
                                                                        <w:top w:val="none" w:sz="0" w:space="0" w:color="auto"/>
                                                                        <w:left w:val="none" w:sz="0" w:space="0" w:color="auto"/>
                                                                        <w:bottom w:val="none" w:sz="0" w:space="0" w:color="auto"/>
                                                                        <w:right w:val="none" w:sz="0" w:space="0" w:color="auto"/>
                                                                      </w:divBdr>
                                                                      <w:divsChild>
                                                                        <w:div w:id="698942560">
                                                                          <w:marLeft w:val="0"/>
                                                                          <w:marRight w:val="0"/>
                                                                          <w:marTop w:val="0"/>
                                                                          <w:marBottom w:val="0"/>
                                                                          <w:divBdr>
                                                                            <w:top w:val="none" w:sz="0" w:space="0" w:color="auto"/>
                                                                            <w:left w:val="none" w:sz="0" w:space="0" w:color="auto"/>
                                                                            <w:bottom w:val="none" w:sz="0" w:space="0" w:color="auto"/>
                                                                            <w:right w:val="none" w:sz="0" w:space="0" w:color="auto"/>
                                                                          </w:divBdr>
                                                                          <w:divsChild>
                                                                            <w:div w:id="267398078">
                                                                              <w:marLeft w:val="0"/>
                                                                              <w:marRight w:val="0"/>
                                                                              <w:marTop w:val="0"/>
                                                                              <w:marBottom w:val="0"/>
                                                                              <w:divBdr>
                                                                                <w:top w:val="none" w:sz="0" w:space="0" w:color="auto"/>
                                                                                <w:left w:val="none" w:sz="0" w:space="0" w:color="auto"/>
                                                                                <w:bottom w:val="none" w:sz="0" w:space="0" w:color="auto"/>
                                                                                <w:right w:val="none" w:sz="0" w:space="0" w:color="auto"/>
                                                                              </w:divBdr>
                                                                              <w:divsChild>
                                                                                <w:div w:id="1931430237">
                                                                                  <w:marLeft w:val="0"/>
                                                                                  <w:marRight w:val="0"/>
                                                                                  <w:marTop w:val="0"/>
                                                                                  <w:marBottom w:val="0"/>
                                                                                  <w:divBdr>
                                                                                    <w:top w:val="none" w:sz="0" w:space="0" w:color="auto"/>
                                                                                    <w:left w:val="none" w:sz="0" w:space="0" w:color="auto"/>
                                                                                    <w:bottom w:val="none" w:sz="0" w:space="0" w:color="auto"/>
                                                                                    <w:right w:val="none" w:sz="0" w:space="0" w:color="auto"/>
                                                                                  </w:divBdr>
                                                                                  <w:divsChild>
                                                                                    <w:div w:id="351997539">
                                                                                      <w:marLeft w:val="720"/>
                                                                                      <w:marRight w:val="0"/>
                                                                                      <w:marTop w:val="0"/>
                                                                                      <w:marBottom w:val="0"/>
                                                                                      <w:divBdr>
                                                                                        <w:top w:val="none" w:sz="0" w:space="0" w:color="auto"/>
                                                                                        <w:left w:val="none" w:sz="0" w:space="0" w:color="auto"/>
                                                                                        <w:bottom w:val="none" w:sz="0" w:space="0" w:color="auto"/>
                                                                                        <w:right w:val="none" w:sz="0" w:space="0" w:color="auto"/>
                                                                                      </w:divBdr>
                                                                                    </w:div>
                                                                                    <w:div w:id="2046782715">
                                                                                      <w:marLeft w:val="720"/>
                                                                                      <w:marRight w:val="0"/>
                                                                                      <w:marTop w:val="0"/>
                                                                                      <w:marBottom w:val="0"/>
                                                                                      <w:divBdr>
                                                                                        <w:top w:val="none" w:sz="0" w:space="0" w:color="auto"/>
                                                                                        <w:left w:val="none" w:sz="0" w:space="0" w:color="auto"/>
                                                                                        <w:bottom w:val="none" w:sz="0" w:space="0" w:color="auto"/>
                                                                                        <w:right w:val="none" w:sz="0" w:space="0" w:color="auto"/>
                                                                                      </w:divBdr>
                                                                                    </w:div>
                                                                                    <w:div w:id="290017410">
                                                                                      <w:marLeft w:val="720"/>
                                                                                      <w:marRight w:val="0"/>
                                                                                      <w:marTop w:val="0"/>
                                                                                      <w:marBottom w:val="0"/>
                                                                                      <w:divBdr>
                                                                                        <w:top w:val="none" w:sz="0" w:space="0" w:color="auto"/>
                                                                                        <w:left w:val="none" w:sz="0" w:space="0" w:color="auto"/>
                                                                                        <w:bottom w:val="none" w:sz="0" w:space="0" w:color="auto"/>
                                                                                        <w:right w:val="none" w:sz="0" w:space="0" w:color="auto"/>
                                                                                      </w:divBdr>
                                                                                    </w:div>
                                                                                    <w:div w:id="680161853">
                                                                                      <w:marLeft w:val="720"/>
                                                                                      <w:marRight w:val="0"/>
                                                                                      <w:marTop w:val="0"/>
                                                                                      <w:marBottom w:val="0"/>
                                                                                      <w:divBdr>
                                                                                        <w:top w:val="none" w:sz="0" w:space="0" w:color="auto"/>
                                                                                        <w:left w:val="none" w:sz="0" w:space="0" w:color="auto"/>
                                                                                        <w:bottom w:val="none" w:sz="0" w:space="0" w:color="auto"/>
                                                                                        <w:right w:val="none" w:sz="0" w:space="0" w:color="auto"/>
                                                                                      </w:divBdr>
                                                                                    </w:div>
                                                                                    <w:div w:id="1109278440">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06359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8EBD51-89E6-481B-A271-E079AD775F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487</Words>
  <Characters>2778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3259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 Sy Giang</dc:creator>
  <cp:lastModifiedBy>Admin</cp:lastModifiedBy>
  <cp:revision>2</cp:revision>
  <cp:lastPrinted>2015-07-27T09:07:00Z</cp:lastPrinted>
  <dcterms:created xsi:type="dcterms:W3CDTF">2015-12-08T06:53:00Z</dcterms:created>
  <dcterms:modified xsi:type="dcterms:W3CDTF">2015-12-08T06:53:00Z</dcterms:modified>
</cp:coreProperties>
</file>